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E0" w:rsidRDefault="00C27AE0" w:rsidP="00446989">
      <w:pPr>
        <w:jc w:val="center"/>
      </w:pPr>
    </w:p>
    <w:p w:rsidR="00C27AE0" w:rsidRDefault="00C27AE0" w:rsidP="00446989">
      <w:pPr>
        <w:jc w:val="center"/>
      </w:pPr>
      <w:r>
        <w:t>UNIVERSIDAD DE GRANADA</w:t>
      </w:r>
    </w:p>
    <w:p w:rsidR="00C27AE0" w:rsidRDefault="00C27AE0" w:rsidP="00446989">
      <w:pPr>
        <w:jc w:val="center"/>
      </w:pPr>
      <w:r>
        <w:t>FACULTAD DE DERECHO</w:t>
      </w:r>
    </w:p>
    <w:p w:rsidR="00C27AE0" w:rsidRDefault="00C27AE0" w:rsidP="00446989"/>
    <w:p w:rsidR="00C27AE0" w:rsidRDefault="00C27AE0" w:rsidP="00446989"/>
    <w:p w:rsidR="00C27AE0" w:rsidRDefault="00C27AE0" w:rsidP="00446989"/>
    <w:p w:rsidR="00C27AE0" w:rsidRDefault="00C27AE0" w:rsidP="00446989">
      <w:pPr>
        <w:pStyle w:val="BodyText"/>
      </w:pPr>
      <w:r>
        <w:t>DEPARTAMENTO DE DERECHO PROCESAL Y DERECHO ECLESIÁSTICO DEL ESTADO</w:t>
      </w:r>
    </w:p>
    <w:p w:rsidR="00C27AE0" w:rsidRDefault="00C27AE0" w:rsidP="00446989"/>
    <w:p w:rsidR="00C27AE0" w:rsidRDefault="00C27AE0" w:rsidP="00446989">
      <w:pPr>
        <w:pStyle w:val="Heading1"/>
      </w:pPr>
      <w:r>
        <w:t>SECCIÓN DEPARTAMENTAL DE DERECHO ECLESIÁSTICO DEL ESTADO</w:t>
      </w:r>
    </w:p>
    <w:p w:rsidR="00C27AE0" w:rsidRDefault="00C27AE0" w:rsidP="00446989">
      <w:pPr>
        <w:jc w:val="center"/>
      </w:pPr>
    </w:p>
    <w:p w:rsidR="00C27AE0" w:rsidRDefault="00C27AE0" w:rsidP="00446989">
      <w:pPr>
        <w:jc w:val="center"/>
      </w:pPr>
    </w:p>
    <w:p w:rsidR="00C27AE0" w:rsidRDefault="00C27AE0" w:rsidP="00446989">
      <w:pPr>
        <w:jc w:val="center"/>
      </w:pPr>
    </w:p>
    <w:p w:rsidR="00C27AE0" w:rsidRDefault="00C27AE0" w:rsidP="005D54F1"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in;margin-top:-.25pt;width:163.25pt;height:139.8pt;z-index:251658240" fillcolor="window">
            <v:imagedata r:id="rId7" o:title=""/>
            <w10:wrap type="square" side="left"/>
          </v:shape>
          <o:OLEObject Type="Embed" ProgID="Word.Picture.8" ShapeID="_x0000_s1026" DrawAspect="Content" ObjectID="_1520760589" r:id="rId8"/>
        </w:pict>
      </w:r>
      <w:r>
        <w:br w:type="textWrapping" w:clear="all"/>
      </w:r>
    </w:p>
    <w:p w:rsidR="00C27AE0" w:rsidRDefault="00C27AE0" w:rsidP="00446989">
      <w:pPr>
        <w:pStyle w:val="Heading1"/>
      </w:pPr>
    </w:p>
    <w:p w:rsidR="00C27AE0" w:rsidRDefault="00C27AE0" w:rsidP="00446989">
      <w:pPr>
        <w:pStyle w:val="Heading1"/>
      </w:pPr>
    </w:p>
    <w:p w:rsidR="00C27AE0" w:rsidRDefault="00C27AE0" w:rsidP="00446989">
      <w:pPr>
        <w:pStyle w:val="Heading1"/>
      </w:pPr>
    </w:p>
    <w:p w:rsidR="00C27AE0" w:rsidRDefault="00C27AE0" w:rsidP="00446989">
      <w:pPr>
        <w:pStyle w:val="Heading1"/>
      </w:pPr>
    </w:p>
    <w:p w:rsidR="00C27AE0" w:rsidRDefault="00C27AE0" w:rsidP="00446989">
      <w:pPr>
        <w:pStyle w:val="Heading1"/>
      </w:pPr>
    </w:p>
    <w:p w:rsidR="00C27AE0" w:rsidRDefault="00C27AE0" w:rsidP="00446989">
      <w:pPr>
        <w:pStyle w:val="Heading1"/>
      </w:pPr>
    </w:p>
    <w:p w:rsidR="00C27AE0" w:rsidRDefault="00C27AE0" w:rsidP="00446989">
      <w:pPr>
        <w:pStyle w:val="Heading1"/>
      </w:pPr>
    </w:p>
    <w:p w:rsidR="00C27AE0" w:rsidRDefault="00C27AE0" w:rsidP="00446989">
      <w:pPr>
        <w:pStyle w:val="Heading1"/>
      </w:pPr>
    </w:p>
    <w:p w:rsidR="00C27AE0" w:rsidRDefault="00C27AE0" w:rsidP="00446989">
      <w:pPr>
        <w:pStyle w:val="Heading1"/>
      </w:pPr>
      <w:r>
        <w:t>PROGRAMAS DE LAS ASIGNATURAS SINDOCENCIA</w:t>
      </w:r>
    </w:p>
    <w:p w:rsidR="00C27AE0" w:rsidRDefault="00C27AE0" w:rsidP="00446989">
      <w:pPr>
        <w:jc w:val="center"/>
      </w:pPr>
    </w:p>
    <w:p w:rsidR="00C27AE0" w:rsidRPr="007C6413" w:rsidRDefault="00C27AE0" w:rsidP="00446989">
      <w:pPr>
        <w:jc w:val="center"/>
        <w:rPr>
          <w:b/>
        </w:rPr>
      </w:pPr>
      <w:r w:rsidRPr="007C6413">
        <w:rPr>
          <w:b/>
        </w:rPr>
        <w:t xml:space="preserve">Responsable de estas asignaturas: Profa. Dra. </w:t>
      </w:r>
      <w:smartTag w:uri="urn:schemas-microsoft-com:office:smarttags" w:element="PersonName">
        <w:smartTagPr>
          <w:attr w:name="ProductID" w:val="Paloma Aguilar Ros"/>
        </w:smartTagPr>
        <w:r w:rsidRPr="007C6413">
          <w:rPr>
            <w:b/>
          </w:rPr>
          <w:t>Paloma Aguilar Ros</w:t>
        </w:r>
      </w:smartTag>
    </w:p>
    <w:p w:rsidR="00C27AE0" w:rsidRPr="007C6413" w:rsidRDefault="00C27AE0" w:rsidP="00446989">
      <w:pPr>
        <w:jc w:val="center"/>
        <w:rPr>
          <w:b/>
        </w:rPr>
      </w:pPr>
    </w:p>
    <w:p w:rsidR="00C27AE0" w:rsidRDefault="00C27AE0" w:rsidP="00446989">
      <w:pPr>
        <w:jc w:val="center"/>
      </w:pPr>
      <w:r>
        <w:t>DERECHO ECLESIÁSTICO DEL ESTADO</w:t>
      </w:r>
    </w:p>
    <w:p w:rsidR="00C27AE0" w:rsidRDefault="00C27AE0" w:rsidP="00446989">
      <w:pPr>
        <w:jc w:val="center"/>
      </w:pPr>
      <w:r>
        <w:t>(Asignatura Troncal de Quinto Curso de la Licenciatura en  Derecho)</w:t>
      </w:r>
    </w:p>
    <w:p w:rsidR="00C27AE0" w:rsidRDefault="00C27AE0" w:rsidP="00446989">
      <w:pPr>
        <w:jc w:val="center"/>
      </w:pPr>
    </w:p>
    <w:p w:rsidR="00C27AE0" w:rsidRDefault="00C27AE0" w:rsidP="00446989">
      <w:pPr>
        <w:jc w:val="center"/>
      </w:pPr>
    </w:p>
    <w:p w:rsidR="00C27AE0" w:rsidRDefault="00C27AE0" w:rsidP="00446989">
      <w:pPr>
        <w:jc w:val="center"/>
      </w:pPr>
    </w:p>
    <w:p w:rsidR="00C27AE0" w:rsidRDefault="00C27AE0" w:rsidP="00446989">
      <w:pPr>
        <w:jc w:val="center"/>
      </w:pPr>
    </w:p>
    <w:p w:rsidR="00C27AE0" w:rsidRDefault="00C27AE0" w:rsidP="00446989">
      <w:pPr>
        <w:jc w:val="center"/>
      </w:pPr>
    </w:p>
    <w:p w:rsidR="00C27AE0" w:rsidRDefault="00C27AE0" w:rsidP="00446989">
      <w:pPr>
        <w:jc w:val="center"/>
      </w:pPr>
      <w:r>
        <w:t>MATRIMONIO Y FAMILIA EN EL DERECHO COMPARADO E INTERNACIONAL</w:t>
      </w:r>
    </w:p>
    <w:p w:rsidR="00C27AE0" w:rsidRDefault="00C27AE0" w:rsidP="00446989">
      <w:pPr>
        <w:jc w:val="center"/>
      </w:pPr>
      <w:r>
        <w:t xml:space="preserve">(Asignatura Optativa de Segundo Ciclo) </w:t>
      </w:r>
    </w:p>
    <w:p w:rsidR="00C27AE0" w:rsidRDefault="00C27AE0" w:rsidP="005D54F1">
      <w:pPr>
        <w:ind w:left="2832" w:firstLine="708"/>
      </w:pPr>
    </w:p>
    <w:p w:rsidR="00C27AE0" w:rsidRDefault="00C27AE0" w:rsidP="005D54F1">
      <w:pPr>
        <w:ind w:left="2832" w:firstLine="708"/>
      </w:pPr>
      <w:r>
        <w:t>CURSO 2014-2015</w:t>
      </w:r>
    </w:p>
    <w:p w:rsidR="00C27AE0" w:rsidRDefault="00C27AE0" w:rsidP="00446989">
      <w:pPr>
        <w:jc w:val="center"/>
      </w:pPr>
    </w:p>
    <w:p w:rsidR="00C27AE0" w:rsidRDefault="00C27AE0" w:rsidP="00446989">
      <w:pPr>
        <w:pBdr>
          <w:bottom w:val="single" w:sz="6" w:space="1" w:color="auto"/>
        </w:pBdr>
        <w:jc w:val="center"/>
      </w:pPr>
    </w:p>
    <w:p w:rsidR="00C27AE0" w:rsidRDefault="00C27AE0" w:rsidP="00446989">
      <w:pPr>
        <w:jc w:val="center"/>
        <w:sectPr w:rsidR="00C27AE0">
          <w:headerReference w:type="default" r:id="rId9"/>
          <w:footerReference w:type="even" r:id="rId10"/>
          <w:footerReference w:type="default" r:id="rId11"/>
          <w:pgSz w:w="11906" w:h="16838" w:code="9"/>
          <w:pgMar w:top="851" w:right="1134" w:bottom="567" w:left="1134" w:header="284" w:footer="284" w:gutter="0"/>
          <w:pgNumType w:start="1"/>
          <w:cols w:space="720"/>
          <w:noEndnote/>
          <w:titlePg/>
        </w:sectPr>
      </w:pPr>
    </w:p>
    <w:p w:rsidR="00C27AE0" w:rsidRDefault="00C27AE0" w:rsidP="00446989">
      <w:pPr>
        <w:jc w:val="center"/>
        <w:rPr>
          <w:b/>
          <w:bCs/>
          <w:sz w:val="28"/>
          <w:u w:val="single"/>
        </w:rPr>
        <w:sectPr w:rsidR="00C27AE0">
          <w:type w:val="continuous"/>
          <w:pgSz w:w="11906" w:h="16838" w:code="9"/>
          <w:pgMar w:top="851" w:right="1134" w:bottom="567" w:left="1134" w:header="284" w:footer="284" w:gutter="0"/>
          <w:pgNumType w:start="1"/>
          <w:cols w:space="720"/>
          <w:noEndnote/>
        </w:sectPr>
      </w:pPr>
    </w:p>
    <w:p w:rsidR="00C27AE0" w:rsidRDefault="00C27AE0" w:rsidP="00446989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DERECHO ECLESIÁSTICO DEL ESTADO</w:t>
      </w:r>
    </w:p>
    <w:p w:rsidR="00C27AE0" w:rsidRDefault="00C27AE0" w:rsidP="00446989">
      <w:pPr>
        <w:pStyle w:val="BodyText"/>
      </w:pPr>
      <w:r>
        <w:t>(Asignatura Troncal de Quinto Curso)</w:t>
      </w:r>
    </w:p>
    <w:p w:rsidR="00C27AE0" w:rsidRDefault="00C27AE0" w:rsidP="00446989">
      <w:pPr>
        <w:pStyle w:val="BodyText"/>
      </w:pPr>
      <w:r>
        <w:t>Sin docencia</w:t>
      </w:r>
    </w:p>
    <w:p w:rsidR="00C27AE0" w:rsidRDefault="00C27AE0" w:rsidP="0056174D">
      <w:pPr>
        <w:pStyle w:val="Title"/>
        <w:jc w:val="right"/>
      </w:pPr>
      <w:r>
        <w:rPr>
          <w:sz w:val="24"/>
          <w:u w:val="none"/>
        </w:rPr>
        <w:t xml:space="preserve">Profa. Dra. </w:t>
      </w:r>
      <w:smartTag w:uri="urn:schemas-microsoft-com:office:smarttags" w:element="PersonName">
        <w:smartTagPr>
          <w:attr w:name="ProductID" w:val="la familia. Editorial"/>
        </w:smartTagPr>
        <w:r>
          <w:rPr>
            <w:sz w:val="24"/>
            <w:u w:val="none"/>
          </w:rPr>
          <w:t>Paloma Aguilar Ros</w:t>
        </w:r>
      </w:smartTag>
    </w:p>
    <w:p w:rsidR="00C27AE0" w:rsidRDefault="00C27AE0" w:rsidP="00FA2466">
      <w:pPr>
        <w:jc w:val="both"/>
      </w:pPr>
    </w:p>
    <w:p w:rsidR="00C27AE0" w:rsidRPr="00DF6E64" w:rsidRDefault="00C27AE0" w:rsidP="00DF6E64">
      <w:pPr>
        <w:pStyle w:val="Heading2"/>
        <w:jc w:val="center"/>
        <w:rPr>
          <w:i w:val="0"/>
          <w:sz w:val="24"/>
          <w:szCs w:val="24"/>
          <w:u w:val="single"/>
        </w:rPr>
      </w:pPr>
      <w:r w:rsidRPr="00DF6E64">
        <w:rPr>
          <w:i w:val="0"/>
          <w:sz w:val="24"/>
          <w:szCs w:val="24"/>
          <w:u w:val="single"/>
        </w:rPr>
        <w:t>I CUESTIONES GENERALES</w:t>
      </w:r>
    </w:p>
    <w:p w:rsidR="00C27AE0" w:rsidRDefault="00C27AE0" w:rsidP="00446989">
      <w:pPr>
        <w:jc w:val="both"/>
      </w:pPr>
    </w:p>
    <w:p w:rsidR="00C27AE0" w:rsidRDefault="00C27AE0" w:rsidP="00446989">
      <w:pPr>
        <w:pStyle w:val="Heading1"/>
        <w:jc w:val="left"/>
        <w:rPr>
          <w:b/>
          <w:u w:val="none"/>
        </w:rPr>
      </w:pPr>
      <w:r>
        <w:rPr>
          <w:b/>
          <w:u w:val="none"/>
        </w:rPr>
        <w:t>LECCIÓN 1.- Introducción</w:t>
      </w:r>
    </w:p>
    <w:p w:rsidR="00C27AE0" w:rsidRDefault="00C27AE0" w:rsidP="00446989">
      <w:pPr>
        <w:jc w:val="both"/>
      </w:pPr>
      <w:r>
        <w:t>1.- El fenómeno religioso como factor social</w:t>
      </w:r>
    </w:p>
    <w:p w:rsidR="00C27AE0" w:rsidRDefault="00C27AE0" w:rsidP="00446989">
      <w:pPr>
        <w:jc w:val="both"/>
      </w:pPr>
      <w:r>
        <w:t>2.- Concepto de derecho eclesiástico: evolución y significado</w:t>
      </w:r>
    </w:p>
    <w:p w:rsidR="00C27AE0" w:rsidRDefault="00C27AE0" w:rsidP="00446989">
      <w:pPr>
        <w:jc w:val="both"/>
      </w:pPr>
      <w:r>
        <w:t>3.- El derecho eclesiástico como sector del ordenamiento jurídico del estado.</w:t>
      </w:r>
    </w:p>
    <w:p w:rsidR="00C27AE0" w:rsidRDefault="00C27AE0" w:rsidP="00446989">
      <w:pPr>
        <w:jc w:val="both"/>
      </w:pPr>
      <w:r>
        <w:t>4.- La autonomía del derecho eclesiástico</w:t>
      </w:r>
    </w:p>
    <w:p w:rsidR="00C27AE0" w:rsidRDefault="00C27AE0" w:rsidP="00446989">
      <w:pPr>
        <w:jc w:val="both"/>
      </w:pPr>
      <w:r>
        <w:t>5.- Contenido u objeto del derecho eclesiástico. Evolución de la temática y problemas actuales</w:t>
      </w:r>
    </w:p>
    <w:p w:rsidR="00C27AE0" w:rsidRDefault="00C27AE0" w:rsidP="00446989">
      <w:pPr>
        <w:pStyle w:val="Heading1"/>
        <w:jc w:val="left"/>
        <w:rPr>
          <w:b/>
          <w:u w:val="none"/>
        </w:rPr>
      </w:pPr>
    </w:p>
    <w:p w:rsidR="00C27AE0" w:rsidRDefault="00C27AE0" w:rsidP="00446989">
      <w:pPr>
        <w:pStyle w:val="Heading1"/>
        <w:jc w:val="left"/>
        <w:rPr>
          <w:b/>
          <w:u w:val="none"/>
        </w:rPr>
      </w:pPr>
      <w:r>
        <w:rPr>
          <w:b/>
          <w:u w:val="none"/>
        </w:rPr>
        <w:t xml:space="preserve">LECCIÓN 2.-Síntesis histórica de las relaciones entre el orden religioso y el temporal </w:t>
      </w:r>
    </w:p>
    <w:p w:rsidR="00C27AE0" w:rsidRDefault="00C27AE0" w:rsidP="00446989">
      <w:r>
        <w:t>1.- Edad antigua</w:t>
      </w:r>
    </w:p>
    <w:p w:rsidR="00C27AE0" w:rsidRDefault="00C27AE0" w:rsidP="00446989">
      <w:r>
        <w:t>2.- Edad media</w:t>
      </w:r>
    </w:p>
    <w:p w:rsidR="00C27AE0" w:rsidRDefault="00C27AE0" w:rsidP="00446989">
      <w:r>
        <w:t>3.-Edad moderna</w:t>
      </w:r>
    </w:p>
    <w:p w:rsidR="00C27AE0" w:rsidRDefault="00C27AE0" w:rsidP="00446989">
      <w:r>
        <w:t>4.-Siglo XIX</w:t>
      </w:r>
    </w:p>
    <w:p w:rsidR="00C27AE0" w:rsidRDefault="00C27AE0" w:rsidP="00446989">
      <w:r>
        <w:t>5.- Siglo XX</w:t>
      </w:r>
    </w:p>
    <w:p w:rsidR="00C27AE0" w:rsidRDefault="00C27AE0" w:rsidP="00446989">
      <w:r>
        <w:t>6.- Doctrina del Concilio Vaticano II</w:t>
      </w:r>
    </w:p>
    <w:p w:rsidR="00C27AE0" w:rsidRDefault="00C27AE0" w:rsidP="004F1345">
      <w:pPr>
        <w:pStyle w:val="BodyText2"/>
        <w:jc w:val="both"/>
        <w:rPr>
          <w:b w:val="0"/>
        </w:rPr>
      </w:pPr>
      <w:r>
        <w:rPr>
          <w:b w:val="0"/>
        </w:rPr>
        <w:t xml:space="preserve">7.-El Constitucionalismo Español </w:t>
      </w:r>
    </w:p>
    <w:p w:rsidR="00C27AE0" w:rsidRDefault="00C27AE0" w:rsidP="00446989">
      <w:pPr>
        <w:pStyle w:val="BodyText2"/>
        <w:jc w:val="center"/>
        <w:rPr>
          <w:u w:val="single"/>
        </w:rPr>
      </w:pPr>
    </w:p>
    <w:p w:rsidR="00C27AE0" w:rsidRDefault="00C27AE0" w:rsidP="00446989">
      <w:pPr>
        <w:pStyle w:val="BodyText2"/>
        <w:jc w:val="center"/>
        <w:rPr>
          <w:u w:val="single"/>
        </w:rPr>
      </w:pPr>
      <w:r>
        <w:rPr>
          <w:u w:val="single"/>
        </w:rPr>
        <w:t>II DERECHO ECLESIÁSTICO DEL ESTADO</w:t>
      </w:r>
    </w:p>
    <w:p w:rsidR="00C27AE0" w:rsidRDefault="00C27AE0" w:rsidP="00446989">
      <w:pPr>
        <w:jc w:val="both"/>
        <w:rPr>
          <w:b/>
        </w:rPr>
      </w:pPr>
    </w:p>
    <w:p w:rsidR="00C27AE0" w:rsidRDefault="00C27AE0" w:rsidP="00446989">
      <w:pPr>
        <w:jc w:val="both"/>
        <w:rPr>
          <w:b/>
        </w:rPr>
      </w:pPr>
      <w:r>
        <w:rPr>
          <w:b/>
        </w:rPr>
        <w:t>LECCIÓN 3.- Las fuentes del Derecho Eclesiástico Español</w:t>
      </w:r>
    </w:p>
    <w:p w:rsidR="00C27AE0" w:rsidRDefault="00C27AE0" w:rsidP="00446989">
      <w:pPr>
        <w:jc w:val="both"/>
      </w:pPr>
      <w:r>
        <w:t>1.- Constitución Española de 1978</w:t>
      </w:r>
    </w:p>
    <w:p w:rsidR="00C27AE0" w:rsidRDefault="00C27AE0" w:rsidP="00446989">
      <w:pPr>
        <w:jc w:val="both"/>
      </w:pPr>
      <w:r>
        <w:t>2.- Tratados Internacionales de protección de los derechos suscritos por España</w:t>
      </w:r>
    </w:p>
    <w:p w:rsidR="00C27AE0" w:rsidRDefault="00C27AE0" w:rsidP="00446989">
      <w:pPr>
        <w:jc w:val="both"/>
      </w:pPr>
      <w:r>
        <w:t xml:space="preserve">3.- Acuerdos del Estado Español con </w:t>
      </w:r>
      <w:smartTag w:uri="urn:schemas-microsoft-com:office:smarttags" w:element="PersonName">
        <w:smartTagPr>
          <w:attr w:name="ProductID" w:val="la familia. Editorial"/>
        </w:smartTagPr>
        <w:r>
          <w:t>la Santa Sede</w:t>
        </w:r>
      </w:smartTag>
      <w:r>
        <w:t xml:space="preserve"> 1976-1979</w:t>
      </w:r>
    </w:p>
    <w:p w:rsidR="00C27AE0" w:rsidRDefault="00C27AE0" w:rsidP="00446989">
      <w:pPr>
        <w:jc w:val="both"/>
      </w:pPr>
      <w:r>
        <w:t xml:space="preserve">4.- </w:t>
      </w:r>
      <w:smartTag w:uri="urn:schemas-microsoft-com:office:smarttags" w:element="PersonName">
        <w:smartTagPr>
          <w:attr w:name="ProductID" w:val="la familia. Editorial"/>
        </w:smartTagPr>
        <w:r>
          <w:t>La Ley Orgánica</w:t>
        </w:r>
      </w:smartTag>
      <w:r>
        <w:t xml:space="preserve"> de Libertad Religiosa de 5 de julio de 1980</w:t>
      </w:r>
    </w:p>
    <w:p w:rsidR="00C27AE0" w:rsidRDefault="00C27AE0" w:rsidP="00446989">
      <w:pPr>
        <w:jc w:val="both"/>
      </w:pPr>
      <w:r>
        <w:t>5.- Acuerdos del Estado Español con confesiones religiosas distintas de la Católica</w:t>
      </w:r>
    </w:p>
    <w:p w:rsidR="00C27AE0" w:rsidRDefault="00C27AE0" w:rsidP="00446989">
      <w:pPr>
        <w:jc w:val="both"/>
      </w:pPr>
      <w:r>
        <w:t>6.- Normas confesionales relevantes para el ordenamiento español</w:t>
      </w:r>
    </w:p>
    <w:p w:rsidR="00C27AE0" w:rsidRDefault="00C27AE0" w:rsidP="00446989">
      <w:pPr>
        <w:jc w:val="both"/>
      </w:pPr>
      <w:r>
        <w:t>7.- Derecho de las comunidades autónomas</w:t>
      </w:r>
    </w:p>
    <w:p w:rsidR="00C27AE0" w:rsidRDefault="00C27AE0" w:rsidP="00446989">
      <w:pPr>
        <w:jc w:val="both"/>
      </w:pPr>
    </w:p>
    <w:p w:rsidR="00C27AE0" w:rsidRDefault="00C27AE0" w:rsidP="00446989">
      <w:pPr>
        <w:pStyle w:val="BodyText"/>
        <w:jc w:val="left"/>
        <w:rPr>
          <w:b/>
        </w:rPr>
      </w:pPr>
      <w:r>
        <w:rPr>
          <w:b/>
        </w:rPr>
        <w:t>LECCIÓN 4.- Principios constitucionales informadores del Derecho Eclesiástico Español</w:t>
      </w:r>
    </w:p>
    <w:p w:rsidR="00C27AE0" w:rsidRDefault="00C27AE0" w:rsidP="00446989">
      <w:pPr>
        <w:jc w:val="both"/>
      </w:pPr>
      <w:r>
        <w:t>1.- Significado y función</w:t>
      </w:r>
    </w:p>
    <w:p w:rsidR="00C27AE0" w:rsidRDefault="00C27AE0" w:rsidP="00446989">
      <w:pPr>
        <w:jc w:val="both"/>
      </w:pPr>
      <w:r>
        <w:t>2.- Principio de libertad religiosa</w:t>
      </w:r>
    </w:p>
    <w:p w:rsidR="00C27AE0" w:rsidRDefault="00C27AE0" w:rsidP="00446989">
      <w:pPr>
        <w:jc w:val="both"/>
      </w:pPr>
      <w:r>
        <w:t>3.- Principio de igualdad religiosa</w:t>
      </w:r>
    </w:p>
    <w:p w:rsidR="00C27AE0" w:rsidRDefault="00C27AE0" w:rsidP="00446989">
      <w:pPr>
        <w:jc w:val="both"/>
      </w:pPr>
      <w:r>
        <w:t>4.- Principio de laicidad</w:t>
      </w:r>
    </w:p>
    <w:p w:rsidR="00C27AE0" w:rsidRDefault="00C27AE0" w:rsidP="00446989">
      <w:pPr>
        <w:jc w:val="both"/>
      </w:pPr>
      <w:r>
        <w:t>5.- Principio de cooperación</w:t>
      </w:r>
    </w:p>
    <w:p w:rsidR="00C27AE0" w:rsidRDefault="00C27AE0" w:rsidP="00D4091D">
      <w:pPr>
        <w:pStyle w:val="Heading1"/>
        <w:jc w:val="left"/>
        <w:rPr>
          <w:b/>
          <w:bCs/>
          <w:u w:val="none"/>
        </w:rPr>
      </w:pPr>
    </w:p>
    <w:p w:rsidR="00C27AE0" w:rsidRDefault="00C27AE0" w:rsidP="00D4091D">
      <w:pPr>
        <w:pStyle w:val="Heading1"/>
        <w:jc w:val="left"/>
        <w:rPr>
          <w:b/>
          <w:bCs/>
          <w:u w:val="none"/>
        </w:rPr>
      </w:pPr>
      <w:r>
        <w:rPr>
          <w:b/>
          <w:bCs/>
          <w:u w:val="none"/>
        </w:rPr>
        <w:t>Lección 5. El Derecho Fundamental de Libertad Religiosa</w:t>
      </w:r>
    </w:p>
    <w:p w:rsidR="00C27AE0" w:rsidRDefault="00C27AE0" w:rsidP="00D4091D">
      <w:pPr>
        <w:jc w:val="both"/>
      </w:pPr>
      <w:r>
        <w:tab/>
        <w:t xml:space="preserve">Concepto y caracteres. Titularidad. Contenido. Límites. Algunas de sus manifestaciones. Incidencia de </w:t>
      </w:r>
      <w:smartTag w:uri="urn:schemas-microsoft-com:office:smarttags" w:element="PersonName">
        <w:smartTagPr>
          <w:attr w:name="ProductID" w:val="la Libertad Religiosa"/>
        </w:smartTagPr>
        <w:r>
          <w:t>la Libertad Religiosa</w:t>
        </w:r>
      </w:smartTag>
      <w:r>
        <w:t xml:space="preserve"> en las relaciones laborales.</w:t>
      </w:r>
    </w:p>
    <w:p w:rsidR="00C27AE0" w:rsidRDefault="00C27AE0" w:rsidP="00D4091D">
      <w:pPr>
        <w:jc w:val="both"/>
      </w:pPr>
      <w:r>
        <w:tab/>
        <w:t>La objeción de conciencia. Naturaleza. Algunas modalidades: Al cumplimiento de ciertos deberes civiles. Al cumplimiento de obligaciones laborales. A ciertos tratamientos médicos.</w:t>
      </w:r>
    </w:p>
    <w:p w:rsidR="00C27AE0" w:rsidRDefault="00C27AE0" w:rsidP="00D4091D">
      <w:pPr>
        <w:jc w:val="both"/>
      </w:pPr>
      <w:r>
        <w:tab/>
        <w:t xml:space="preserve">La protección de </w:t>
      </w:r>
      <w:smartTag w:uri="urn:schemas-microsoft-com:office:smarttags" w:element="PersonName">
        <w:smartTagPr>
          <w:attr w:name="ProductID" w:val="la Libertad Religiosa. Garantía"/>
        </w:smartTagPr>
        <w:r>
          <w:t>la Libertad Religiosa. Garantía</w:t>
        </w:r>
      </w:smartTag>
      <w:r>
        <w:t xml:space="preserve"> judicial. Protección penal.</w:t>
      </w:r>
    </w:p>
    <w:p w:rsidR="00C27AE0" w:rsidRDefault="00C27AE0" w:rsidP="00D4091D">
      <w:pPr>
        <w:jc w:val="both"/>
      </w:pPr>
    </w:p>
    <w:p w:rsidR="00C27AE0" w:rsidRDefault="00C27AE0" w:rsidP="00446989">
      <w:pPr>
        <w:jc w:val="both"/>
      </w:pPr>
    </w:p>
    <w:p w:rsidR="00C27AE0" w:rsidRDefault="00C27AE0" w:rsidP="00446989">
      <w:pPr>
        <w:jc w:val="both"/>
      </w:pPr>
      <w:r>
        <w:t xml:space="preserve"> </w:t>
      </w:r>
    </w:p>
    <w:p w:rsidR="00C27AE0" w:rsidRDefault="00C27AE0" w:rsidP="00446989">
      <w:pPr>
        <w:pStyle w:val="Heading1"/>
        <w:jc w:val="left"/>
        <w:rPr>
          <w:b/>
          <w:u w:val="none"/>
        </w:rPr>
      </w:pPr>
      <w:r>
        <w:rPr>
          <w:b/>
          <w:u w:val="none"/>
        </w:rPr>
        <w:t>LECCIÓN 6.- Patrimonio cultural de las confesiones religiosas</w:t>
      </w:r>
    </w:p>
    <w:p w:rsidR="00C27AE0" w:rsidRDefault="00C27AE0" w:rsidP="00446989">
      <w:pPr>
        <w:jc w:val="both"/>
      </w:pPr>
      <w:r>
        <w:t>1.- Concepto, naturaleza y protección</w:t>
      </w:r>
    </w:p>
    <w:p w:rsidR="00C27AE0" w:rsidRDefault="00C27AE0" w:rsidP="00446989">
      <w:pPr>
        <w:jc w:val="both"/>
      </w:pPr>
      <w:r>
        <w:t>2.- La protección del patrimonio cultural español: constitución de 1978 y Ley de Patrimonio Histórico</w:t>
      </w:r>
    </w:p>
    <w:p w:rsidR="00C27AE0" w:rsidRDefault="00C27AE0" w:rsidP="00446989">
      <w:pPr>
        <w:jc w:val="both"/>
      </w:pPr>
      <w:r>
        <w:t xml:space="preserve">3.- El patrimonio cultural de </w:t>
      </w:r>
      <w:smartTag w:uri="urn:schemas-microsoft-com:office:smarttags" w:element="PersonName">
        <w:smartTagPr>
          <w:attr w:name="ProductID" w:val="la familia. Editorial"/>
        </w:smartTagPr>
        <w:r>
          <w:t>la Iglesia Católica</w:t>
        </w:r>
      </w:smartTag>
      <w:r>
        <w:t xml:space="preserve"> en España</w:t>
      </w:r>
    </w:p>
    <w:p w:rsidR="00C27AE0" w:rsidRDefault="00C27AE0" w:rsidP="00446989">
      <w:pPr>
        <w:jc w:val="both"/>
      </w:pPr>
      <w:r>
        <w:t>4.- El patrimonio cultural de las confesiones judía e islámica</w:t>
      </w:r>
    </w:p>
    <w:p w:rsidR="00C27AE0" w:rsidRDefault="00C27AE0" w:rsidP="00446989">
      <w:pPr>
        <w:pStyle w:val="Heading1"/>
        <w:rPr>
          <w:u w:val="none"/>
        </w:rPr>
      </w:pPr>
    </w:p>
    <w:p w:rsidR="00C27AE0" w:rsidRDefault="00C27AE0" w:rsidP="00446989">
      <w:pPr>
        <w:pStyle w:val="Heading1"/>
        <w:jc w:val="left"/>
        <w:rPr>
          <w:b/>
          <w:u w:val="none"/>
        </w:rPr>
      </w:pPr>
      <w:r>
        <w:rPr>
          <w:b/>
          <w:u w:val="none"/>
        </w:rPr>
        <w:t>LECCIÓN 7.- Régimen económico y fiscal de las confesiones religiosas</w:t>
      </w:r>
    </w:p>
    <w:p w:rsidR="00C27AE0" w:rsidRDefault="00C27AE0" w:rsidP="00446989">
      <w:pPr>
        <w:jc w:val="both"/>
      </w:pPr>
      <w:r>
        <w:t>1.- Régimen económico:</w:t>
      </w:r>
    </w:p>
    <w:p w:rsidR="00C27AE0" w:rsidRDefault="00C27AE0" w:rsidP="00446989">
      <w:pPr>
        <w:numPr>
          <w:ilvl w:val="0"/>
          <w:numId w:val="6"/>
        </w:numPr>
        <w:jc w:val="both"/>
      </w:pPr>
      <w:r>
        <w:t>Nociones previas</w:t>
      </w:r>
    </w:p>
    <w:p w:rsidR="00C27AE0" w:rsidRDefault="00C27AE0" w:rsidP="00446989">
      <w:pPr>
        <w:numPr>
          <w:ilvl w:val="0"/>
          <w:numId w:val="6"/>
        </w:numPr>
        <w:jc w:val="both"/>
      </w:pPr>
      <w:r>
        <w:t xml:space="preserve">Evolución histórica de la dotación del estado español a </w:t>
      </w:r>
      <w:smartTag w:uri="urn:schemas-microsoft-com:office:smarttags" w:element="PersonName">
        <w:smartTagPr>
          <w:attr w:name="ProductID" w:val="la familia. Editorial"/>
        </w:smartTagPr>
        <w:r>
          <w:t>la Iglesia Católica</w:t>
        </w:r>
      </w:smartTag>
    </w:p>
    <w:p w:rsidR="00C27AE0" w:rsidRDefault="00C27AE0" w:rsidP="00446989">
      <w:pPr>
        <w:numPr>
          <w:ilvl w:val="0"/>
          <w:numId w:val="6"/>
        </w:numPr>
        <w:jc w:val="both"/>
      </w:pPr>
      <w:r>
        <w:t xml:space="preserve">La Constitución de 1978 y el Acuerdo sobre Asuntos Económicos de  1979 </w:t>
      </w:r>
    </w:p>
    <w:p w:rsidR="00C27AE0" w:rsidRDefault="00C27AE0" w:rsidP="00446989">
      <w:pPr>
        <w:numPr>
          <w:ilvl w:val="0"/>
          <w:numId w:val="6"/>
        </w:numPr>
        <w:jc w:val="both"/>
      </w:pPr>
      <w:r>
        <w:t>Régimen económico de las confesiones religiosas no católicas</w:t>
      </w:r>
    </w:p>
    <w:p w:rsidR="00C27AE0" w:rsidRDefault="00C27AE0" w:rsidP="00446989">
      <w:pPr>
        <w:jc w:val="both"/>
      </w:pPr>
      <w:r>
        <w:t xml:space="preserve">2.- Régimen fiscal: </w:t>
      </w:r>
    </w:p>
    <w:p w:rsidR="00C27AE0" w:rsidRDefault="00C27AE0" w:rsidP="00446989">
      <w:pPr>
        <w:numPr>
          <w:ilvl w:val="0"/>
          <w:numId w:val="7"/>
        </w:numPr>
        <w:jc w:val="both"/>
      </w:pPr>
      <w:r>
        <w:t>Nociones previas</w:t>
      </w:r>
    </w:p>
    <w:p w:rsidR="00C27AE0" w:rsidRDefault="00C27AE0" w:rsidP="00446989">
      <w:pPr>
        <w:numPr>
          <w:ilvl w:val="0"/>
          <w:numId w:val="7"/>
        </w:numPr>
        <w:jc w:val="both"/>
      </w:pPr>
      <w:r>
        <w:t xml:space="preserve">Diversos supuestos en relación con </w:t>
      </w:r>
      <w:smartTag w:uri="urn:schemas-microsoft-com:office:smarttags" w:element="PersonName">
        <w:smartTagPr>
          <w:attr w:name="ProductID" w:val="la familia. Editorial"/>
        </w:smartTagPr>
        <w:r>
          <w:t>la Iglesia Católica</w:t>
        </w:r>
      </w:smartTag>
      <w:r>
        <w:t>: exención, deducción y benéficos fiscales</w:t>
      </w:r>
    </w:p>
    <w:p w:rsidR="00C27AE0" w:rsidRDefault="00C27AE0" w:rsidP="00446989">
      <w:pPr>
        <w:numPr>
          <w:ilvl w:val="0"/>
          <w:numId w:val="7"/>
        </w:numPr>
        <w:jc w:val="both"/>
      </w:pPr>
      <w:r>
        <w:t>Diversos supuestos en relación con las confesiones religiosas no católicas</w:t>
      </w:r>
    </w:p>
    <w:p w:rsidR="00C27AE0" w:rsidRDefault="00C27AE0" w:rsidP="00446989">
      <w:pPr>
        <w:pStyle w:val="Heading1"/>
        <w:jc w:val="left"/>
        <w:rPr>
          <w:b/>
          <w:u w:val="none"/>
        </w:rPr>
      </w:pPr>
    </w:p>
    <w:p w:rsidR="00C27AE0" w:rsidRDefault="00C27AE0" w:rsidP="00446989">
      <w:pPr>
        <w:pStyle w:val="Heading1"/>
        <w:jc w:val="left"/>
        <w:rPr>
          <w:b/>
          <w:u w:val="none"/>
        </w:rPr>
      </w:pPr>
      <w:r>
        <w:rPr>
          <w:b/>
          <w:u w:val="none"/>
        </w:rPr>
        <w:t>LECCIÓN 8.-  La enseñanza</w:t>
      </w:r>
    </w:p>
    <w:p w:rsidR="00C27AE0" w:rsidRDefault="00C27AE0" w:rsidP="00AF7410">
      <w:pPr>
        <w:jc w:val="both"/>
      </w:pPr>
      <w:r>
        <w:t>1.- Antecedentes históricos. De la libertad de enseñanza al derecho a la educación</w:t>
      </w:r>
    </w:p>
    <w:p w:rsidR="00C27AE0" w:rsidRDefault="00C27AE0" w:rsidP="00AF7410">
      <w:pPr>
        <w:jc w:val="both"/>
      </w:pPr>
      <w:r>
        <w:t>2.- Marco legal y jurisprudencial</w:t>
      </w:r>
    </w:p>
    <w:p w:rsidR="00C27AE0" w:rsidRDefault="00C27AE0" w:rsidP="00AF7410">
      <w:pPr>
        <w:jc w:val="both"/>
      </w:pPr>
      <w:r>
        <w:t>3.- Derecho a la educación</w:t>
      </w:r>
    </w:p>
    <w:p w:rsidR="00C27AE0" w:rsidRDefault="00C27AE0" w:rsidP="00AF7410">
      <w:pPr>
        <w:jc w:val="both"/>
      </w:pPr>
      <w:r>
        <w:t>4.- Libertad de enseñanza. Libertad de cátedra</w:t>
      </w:r>
    </w:p>
    <w:p w:rsidR="00C27AE0" w:rsidRDefault="00C27AE0" w:rsidP="00AF7410">
      <w:pPr>
        <w:jc w:val="both"/>
      </w:pPr>
      <w:r>
        <w:t>5.- Derecho a la creación de centros docentes</w:t>
      </w:r>
    </w:p>
    <w:p w:rsidR="00C27AE0" w:rsidRDefault="00C27AE0" w:rsidP="00AF7410">
      <w:pPr>
        <w:jc w:val="both"/>
      </w:pPr>
      <w:r>
        <w:t>6.- Derecho de los padres a elegir el tipo de educación</w:t>
      </w:r>
    </w:p>
    <w:p w:rsidR="00C27AE0" w:rsidRDefault="00C27AE0" w:rsidP="00AF7410">
      <w:pPr>
        <w:jc w:val="both"/>
      </w:pPr>
      <w:r>
        <w:t>7.- Financiación de la enseñanza</w:t>
      </w:r>
    </w:p>
    <w:p w:rsidR="00C27AE0" w:rsidRDefault="00C27AE0" w:rsidP="00AF7410">
      <w:pPr>
        <w:jc w:val="both"/>
      </w:pPr>
      <w:r>
        <w:t xml:space="preserve">8.- El Acuerdo con </w:t>
      </w:r>
      <w:smartTag w:uri="urn:schemas-microsoft-com:office:smarttags" w:element="PersonName">
        <w:smartTagPr>
          <w:attr w:name="ProductID" w:val="la familia. Editorial"/>
        </w:smartTagPr>
        <w:r>
          <w:t>la Iglesia Católica</w:t>
        </w:r>
      </w:smartTag>
      <w:r>
        <w:t xml:space="preserve"> sobre enseñanza y asuntos culturales de 1979</w:t>
      </w:r>
    </w:p>
    <w:p w:rsidR="00C27AE0" w:rsidRDefault="00C27AE0" w:rsidP="00AF7410">
      <w:pPr>
        <w:jc w:val="both"/>
      </w:pPr>
      <w:r>
        <w:t>9.- Los convenios con las confesiones mayoritarias de 1992 (evangélicos, judíos y musulmanes)</w:t>
      </w:r>
    </w:p>
    <w:p w:rsidR="00C27AE0" w:rsidRDefault="00C27AE0" w:rsidP="00446989">
      <w:pPr>
        <w:jc w:val="both"/>
      </w:pPr>
    </w:p>
    <w:p w:rsidR="00C27AE0" w:rsidRDefault="00C27AE0" w:rsidP="00446989">
      <w:pPr>
        <w:pStyle w:val="Heading1"/>
        <w:jc w:val="left"/>
        <w:rPr>
          <w:b/>
          <w:u w:val="none"/>
        </w:rPr>
      </w:pPr>
      <w:r>
        <w:rPr>
          <w:b/>
          <w:u w:val="none"/>
        </w:rPr>
        <w:t>LECCIÓN 9.- Asistencia religiosa</w:t>
      </w:r>
    </w:p>
    <w:p w:rsidR="00C27AE0" w:rsidRDefault="00C27AE0" w:rsidP="00446989">
      <w:pPr>
        <w:jc w:val="both"/>
      </w:pPr>
      <w:r>
        <w:t>1.- Concepto y fundamento</w:t>
      </w:r>
    </w:p>
    <w:p w:rsidR="00C27AE0" w:rsidRDefault="00C27AE0" w:rsidP="00446989">
      <w:pPr>
        <w:jc w:val="both"/>
      </w:pPr>
      <w:r>
        <w:t>2.- Modelos de organización</w:t>
      </w:r>
    </w:p>
    <w:p w:rsidR="00C27AE0" w:rsidRDefault="00C27AE0" w:rsidP="00446989">
      <w:pPr>
        <w:jc w:val="both"/>
      </w:pPr>
      <w:r>
        <w:t xml:space="preserve">3.- El Acuerdo con </w:t>
      </w:r>
      <w:smartTag w:uri="urn:schemas-microsoft-com:office:smarttags" w:element="PersonName">
        <w:smartTagPr>
          <w:attr w:name="ProductID" w:val="la familia. Editorial"/>
        </w:smartTagPr>
        <w:r>
          <w:t>la Iglesia Católica</w:t>
        </w:r>
      </w:smartTag>
      <w:r>
        <w:t xml:space="preserve"> sobre asistencia religiosa de 1979</w:t>
      </w:r>
    </w:p>
    <w:p w:rsidR="00C27AE0" w:rsidRDefault="00C27AE0" w:rsidP="00446989">
      <w:pPr>
        <w:jc w:val="both"/>
      </w:pPr>
      <w:r>
        <w:t>4.- Los Convenios con las confesiones mayoritarias de 1992 (evangélicos, judíos y musulmanes)</w:t>
      </w:r>
    </w:p>
    <w:p w:rsidR="00C27AE0" w:rsidRDefault="00C27AE0" w:rsidP="00446989">
      <w:pPr>
        <w:jc w:val="both"/>
      </w:pPr>
      <w:r>
        <w:t xml:space="preserve">5.- Ámbitos de aplicación de la asistencia religiosa (en el ejército, en centros: penitenciarios, hospitalarios, docentes, asistenciales, etc.) </w:t>
      </w:r>
    </w:p>
    <w:p w:rsidR="00C27AE0" w:rsidRDefault="00C27AE0" w:rsidP="00446989">
      <w:pPr>
        <w:jc w:val="both"/>
      </w:pPr>
    </w:p>
    <w:p w:rsidR="00C27AE0" w:rsidRDefault="00C27AE0" w:rsidP="00446989">
      <w:pPr>
        <w:pStyle w:val="BodyText3"/>
        <w:rPr>
          <w:u w:val="single"/>
        </w:rPr>
      </w:pPr>
    </w:p>
    <w:p w:rsidR="00C27AE0" w:rsidRPr="009362C4" w:rsidRDefault="00C27AE0" w:rsidP="009362C4">
      <w:pPr>
        <w:pStyle w:val="Heading1"/>
        <w:jc w:val="left"/>
        <w:rPr>
          <w:bCs/>
          <w:u w:val="none"/>
        </w:rPr>
      </w:pPr>
      <w:r w:rsidRPr="00D4091D">
        <w:rPr>
          <w:rStyle w:val="PageNumber"/>
          <w:b/>
          <w:u w:val="none"/>
        </w:rPr>
        <w:t>Lección 1</w:t>
      </w:r>
      <w:r w:rsidRPr="00D4091D">
        <w:rPr>
          <w:b/>
          <w:u w:val="none"/>
        </w:rPr>
        <w:t>0</w:t>
      </w:r>
      <w:r w:rsidRPr="009362C4">
        <w:rPr>
          <w:b/>
          <w:u w:val="none"/>
        </w:rPr>
        <w:t>. Medios de Comunicación</w:t>
      </w:r>
    </w:p>
    <w:p w:rsidR="00C27AE0" w:rsidRPr="009362C4" w:rsidRDefault="00C27AE0" w:rsidP="009362C4">
      <w:pPr>
        <w:pStyle w:val="BodyText3"/>
        <w:ind w:firstLine="708"/>
        <w:rPr>
          <w:bCs/>
          <w:sz w:val="24"/>
          <w:szCs w:val="24"/>
        </w:rPr>
      </w:pPr>
      <w:r w:rsidRPr="009362C4">
        <w:rPr>
          <w:sz w:val="24"/>
          <w:szCs w:val="24"/>
        </w:rPr>
        <w:t>La libertad de expresión. Evolución histórica. El pluralismo ideológico y religioso y los Medios de comunicación. Titularidad religiosa de los Medios de Comunicación. El derecho de acceso. La publicidad: los sentimientos religiosos como límite de la libertad de expresión.</w:t>
      </w:r>
    </w:p>
    <w:p w:rsidR="00C27AE0" w:rsidRDefault="00C27AE0" w:rsidP="009362C4">
      <w:pPr>
        <w:ind w:right="834" w:firstLine="708"/>
        <w:jc w:val="both"/>
      </w:pPr>
    </w:p>
    <w:p w:rsidR="00C27AE0" w:rsidRDefault="00C27AE0" w:rsidP="009362C4">
      <w:pPr>
        <w:pStyle w:val="Heading1"/>
        <w:jc w:val="left"/>
        <w:rPr>
          <w:b/>
          <w:bCs/>
          <w:u w:val="none"/>
        </w:rPr>
      </w:pPr>
      <w:r>
        <w:rPr>
          <w:b/>
          <w:bCs/>
          <w:u w:val="none"/>
        </w:rPr>
        <w:t>Lección 11</w:t>
      </w:r>
      <w:r w:rsidRPr="00F475CF">
        <w:rPr>
          <w:b/>
          <w:bCs/>
          <w:u w:val="none"/>
        </w:rPr>
        <w:t>.-</w:t>
      </w:r>
      <w:r>
        <w:t xml:space="preserve"> </w:t>
      </w:r>
      <w:r>
        <w:rPr>
          <w:b/>
          <w:bCs/>
          <w:u w:val="none"/>
        </w:rPr>
        <w:t>El Matrimonio</w:t>
      </w:r>
    </w:p>
    <w:p w:rsidR="00C27AE0" w:rsidRDefault="00C27AE0" w:rsidP="009362C4">
      <w:pPr>
        <w:ind w:right="834" w:firstLine="708"/>
        <w:jc w:val="both"/>
      </w:pPr>
      <w:r>
        <w:t>Los Sistemas matrimoniales. El Sistema matrimonial español. La eficacia civil del matrimonio religioso. Eficacia civil del matrimonio canónico: Momento constitutivo. Momento registral. Momento crítico. Eficacia civil del matrimonio de las minorías religiosas.</w:t>
      </w:r>
    </w:p>
    <w:p w:rsidR="00C27AE0" w:rsidRDefault="00C27AE0" w:rsidP="009362C4">
      <w:pPr>
        <w:ind w:right="834"/>
        <w:jc w:val="both"/>
      </w:pPr>
    </w:p>
    <w:p w:rsidR="00C27AE0" w:rsidRDefault="00C27AE0" w:rsidP="009362C4">
      <w:pPr>
        <w:ind w:right="834"/>
        <w:jc w:val="both"/>
      </w:pPr>
      <w:r>
        <w:rPr>
          <w:b/>
        </w:rPr>
        <w:t xml:space="preserve">Lección 12.- </w:t>
      </w:r>
      <w:r>
        <w:rPr>
          <w:b/>
          <w:bCs/>
        </w:rPr>
        <w:t>El matrimonio canónico hoy.</w:t>
      </w:r>
      <w:r>
        <w:t xml:space="preserve"> </w:t>
      </w:r>
    </w:p>
    <w:p w:rsidR="00C27AE0" w:rsidRPr="0092233A" w:rsidRDefault="00C27AE0" w:rsidP="009362C4">
      <w:pPr>
        <w:ind w:right="834"/>
        <w:jc w:val="both"/>
      </w:pPr>
      <w:r>
        <w:t>El Código de 1983. Noción y fines del matrimonio. El consentimiento matrimonial. Los impedimentos. La forma.</w:t>
      </w:r>
    </w:p>
    <w:p w:rsidR="00C27AE0" w:rsidRDefault="00C27AE0" w:rsidP="009362C4">
      <w:pPr>
        <w:ind w:right="834" w:firstLine="708"/>
        <w:jc w:val="both"/>
      </w:pPr>
    </w:p>
    <w:p w:rsidR="00C27AE0" w:rsidRPr="008D00BA" w:rsidRDefault="00C27AE0" w:rsidP="009362C4">
      <w:pPr>
        <w:ind w:right="834" w:firstLine="708"/>
        <w:jc w:val="both"/>
      </w:pPr>
      <w:r>
        <w:rPr>
          <w:b/>
          <w:u w:val="single"/>
        </w:rPr>
        <w:t>BIBLIOGRAFÍA PARA DERECHO ECLESIÁSTICO</w:t>
      </w:r>
    </w:p>
    <w:p w:rsidR="00C27AE0" w:rsidRDefault="00C27AE0" w:rsidP="009362C4">
      <w:pPr>
        <w:ind w:right="834" w:firstLine="708"/>
        <w:jc w:val="both"/>
      </w:pPr>
    </w:p>
    <w:p w:rsidR="00C27AE0" w:rsidRDefault="00C27AE0" w:rsidP="009362C4">
      <w:pPr>
        <w:pStyle w:val="Heading1"/>
        <w:jc w:val="left"/>
        <w:rPr>
          <w:b/>
          <w:u w:val="none"/>
        </w:rPr>
      </w:pPr>
      <w:r>
        <w:rPr>
          <w:b/>
          <w:u w:val="none"/>
        </w:rPr>
        <w:t xml:space="preserve">Manuales </w:t>
      </w:r>
    </w:p>
    <w:p w:rsidR="00C27AE0" w:rsidRDefault="00C27AE0" w:rsidP="009362C4">
      <w:pPr>
        <w:jc w:val="both"/>
      </w:pPr>
      <w:r>
        <w:t>- AAVV, (Ferrer Ortiz, J., coord.), “Derecho eclesiástico del estado español”, Eunsa, Pamplona, 2004.</w:t>
      </w:r>
    </w:p>
    <w:p w:rsidR="00C27AE0" w:rsidRDefault="00C27AE0" w:rsidP="009362C4">
      <w:pPr>
        <w:jc w:val="both"/>
      </w:pPr>
      <w:r>
        <w:t>- AAVV (Iban, I. ; Prieto, L.; Motilla, A.), “Manual de derecho eclesiástico”, Trotta, Madrid, 2004.</w:t>
      </w:r>
    </w:p>
    <w:p w:rsidR="00C27AE0" w:rsidRDefault="00C27AE0" w:rsidP="009362C4">
      <w:pPr>
        <w:jc w:val="both"/>
      </w:pPr>
      <w:r>
        <w:t>- FUENMAYOR Y CHAMPÍN, A. , “Derecho Eclesiástico del Estado Español”, Comares, Granada, 2007.</w:t>
      </w:r>
    </w:p>
    <w:p w:rsidR="00C27AE0" w:rsidRDefault="00C27AE0" w:rsidP="009362C4">
      <w:pPr>
        <w:jc w:val="both"/>
      </w:pPr>
      <w:r>
        <w:t>- GONZÁLEZ DEL VALLE, J.M., “Derecho eclesiástico español”. Universidad de Oviedo. Servicio de publicaciones. 1997.</w:t>
      </w:r>
    </w:p>
    <w:p w:rsidR="00C27AE0" w:rsidRDefault="00C27AE0" w:rsidP="009362C4">
      <w:pPr>
        <w:jc w:val="both"/>
      </w:pPr>
      <w:r>
        <w:t xml:space="preserve">- </w:t>
      </w:r>
      <w:smartTag w:uri="urn:schemas-microsoft-com:office:smarttags" w:element="PersonName">
        <w:smartTagPr>
          <w:attr w:name="ProductID" w:val="la familia. Editorial"/>
        </w:smartTagPr>
        <w:r>
          <w:t>Iván C. Ibán</w:t>
        </w:r>
      </w:smartTag>
      <w:r>
        <w:t xml:space="preserve"> – Prieto Sanchís, L., “Lecciones de Derecho eclesiástico”. Segunda edición. Madrid. Técnos. 1990 (Muy recomendable para la visión histórica del Derecho eclesiástico).</w:t>
      </w:r>
    </w:p>
    <w:p w:rsidR="00C27AE0" w:rsidRDefault="00C27AE0" w:rsidP="009362C4">
      <w:pPr>
        <w:jc w:val="both"/>
      </w:pPr>
      <w:r>
        <w:t>- LLAMAZARES FERNÁNDEZ, D.; AMÉRIGO CUERVO-ARANGO, F., “Derecho eclesiástico del estado”, Ariel, Barcelona, 2003.</w:t>
      </w:r>
    </w:p>
    <w:p w:rsidR="00C27AE0" w:rsidRDefault="00C27AE0" w:rsidP="009362C4">
      <w:pPr>
        <w:jc w:val="both"/>
      </w:pPr>
      <w:r>
        <w:t>- MARTÍNEZ BLANCO, A., “Derecho eclesiástico del estado”, Tecnos, Madrid, 1994.</w:t>
      </w:r>
    </w:p>
    <w:p w:rsidR="00C27AE0" w:rsidRDefault="00C27AE0" w:rsidP="009362C4">
      <w:pPr>
        <w:jc w:val="both"/>
      </w:pPr>
      <w:r>
        <w:t>- MARTÍN SÁNCHEZ, I., “Curso de derecho eclesiástico del estado”, Tirant lo Blanch, Valencia, 1997.</w:t>
      </w:r>
    </w:p>
    <w:p w:rsidR="00C27AE0" w:rsidRDefault="00C27AE0" w:rsidP="009362C4">
      <w:pPr>
        <w:jc w:val="both"/>
      </w:pPr>
      <w:r>
        <w:t>- SOUTO PAZ, J. A., “Derecho eclesiástico del estado: el derecho de la libertad de ideas y creencias”, Marcial Pons, Madrid, 1995.</w:t>
      </w:r>
    </w:p>
    <w:p w:rsidR="00C27AE0" w:rsidRDefault="00C27AE0" w:rsidP="009362C4">
      <w:pPr>
        <w:jc w:val="both"/>
      </w:pPr>
      <w:r>
        <w:t>- SOUTO PAZ, J.A.Comunidad política y libertad de creencias. Introducción a las Libertades Públicas en el Derecho Comparado. Marcial Pons, Madrid, 2003.</w:t>
      </w:r>
    </w:p>
    <w:p w:rsidR="00C27AE0" w:rsidRDefault="00C27AE0" w:rsidP="009362C4">
      <w:pPr>
        <w:jc w:val="both"/>
      </w:pPr>
      <w:r>
        <w:t>- REINA, V y REINA, A., “Lecciones de Derecho eclesiástico. Barcelona. 1983.</w:t>
      </w:r>
    </w:p>
    <w:p w:rsidR="00C27AE0" w:rsidRDefault="00C27AE0" w:rsidP="009362C4">
      <w:pPr>
        <w:ind w:right="834" w:firstLine="708"/>
        <w:jc w:val="both"/>
      </w:pPr>
    </w:p>
    <w:p w:rsidR="00C27AE0" w:rsidRPr="00F95E9F" w:rsidRDefault="00C27AE0" w:rsidP="009362C4">
      <w:pPr>
        <w:ind w:right="834"/>
        <w:jc w:val="both"/>
        <w:rPr>
          <w:b/>
        </w:rPr>
      </w:pPr>
    </w:p>
    <w:p w:rsidR="00C27AE0" w:rsidRPr="008D00BA" w:rsidRDefault="00C27AE0" w:rsidP="009362C4">
      <w:pPr>
        <w:ind w:right="834"/>
        <w:jc w:val="both"/>
        <w:rPr>
          <w:b/>
        </w:rPr>
      </w:pPr>
    </w:p>
    <w:p w:rsidR="00C27AE0" w:rsidRDefault="00C27AE0" w:rsidP="009362C4">
      <w:pPr>
        <w:ind w:left="1416" w:right="834" w:firstLine="708"/>
        <w:jc w:val="both"/>
      </w:pPr>
    </w:p>
    <w:p w:rsidR="00C27AE0" w:rsidRDefault="00C27AE0" w:rsidP="009362C4">
      <w:pPr>
        <w:pStyle w:val="BodyTextIndent"/>
      </w:pPr>
    </w:p>
    <w:p w:rsidR="00C27AE0" w:rsidRDefault="00C27AE0" w:rsidP="009362C4">
      <w:pPr>
        <w:pStyle w:val="BodyTextIndent"/>
      </w:pPr>
    </w:p>
    <w:p w:rsidR="00C27AE0" w:rsidRDefault="00C27AE0" w:rsidP="009362C4">
      <w:pPr>
        <w:pStyle w:val="BodyTextIndent"/>
      </w:pPr>
    </w:p>
    <w:p w:rsidR="00C27AE0" w:rsidRDefault="00C27AE0" w:rsidP="009362C4">
      <w:pPr>
        <w:pStyle w:val="BodyTextIndent"/>
      </w:pPr>
    </w:p>
    <w:p w:rsidR="00C27AE0" w:rsidRPr="00F11846" w:rsidRDefault="00C27AE0" w:rsidP="009362C4">
      <w:pPr>
        <w:pStyle w:val="BodyTextIndent"/>
      </w:pPr>
      <w:r>
        <w:t xml:space="preserve"> </w:t>
      </w:r>
      <w:r w:rsidRPr="008D00BA">
        <w:rPr>
          <w:b/>
          <w:u w:val="single"/>
        </w:rPr>
        <w:t>BIBLIOGRAFÍA PARA MATRIMONIO. SISTEMAS MATRIMONIALES</w:t>
      </w:r>
      <w:r w:rsidRPr="00F11846">
        <w:t>.</w:t>
      </w:r>
    </w:p>
    <w:p w:rsidR="00C27AE0" w:rsidRPr="00F11846" w:rsidRDefault="00C27AE0" w:rsidP="009362C4">
      <w:pPr>
        <w:spacing w:line="480" w:lineRule="auto"/>
      </w:pPr>
    </w:p>
    <w:p w:rsidR="00C27AE0" w:rsidRPr="00F11846" w:rsidRDefault="00C27AE0" w:rsidP="009362C4">
      <w:pPr>
        <w:pStyle w:val="BodyTextIndent2"/>
        <w:ind w:left="708" w:firstLine="708"/>
      </w:pPr>
      <w:r w:rsidRPr="00F11846">
        <w:t>DE LA HERA, A., La definición del matrimonio en el Ordenamiento Jurídico español, en ADEE, 8 (1992), pp. 13-42.</w:t>
      </w:r>
    </w:p>
    <w:p w:rsidR="00C27AE0" w:rsidRPr="00F11846" w:rsidRDefault="00C27AE0" w:rsidP="009362C4">
      <w:pPr>
        <w:ind w:left="720" w:firstLine="720"/>
        <w:jc w:val="both"/>
      </w:pPr>
      <w:r w:rsidRPr="00F11846">
        <w:t>FERNÁNDEZ CORONADO, A., “El proceso de secularización del matrimonio: una interpretación histórica según los presupuestos del constitucionalismo español”. Centro  de Estudios Políticos y Constitucionales. Madrid. 2004.</w:t>
      </w:r>
    </w:p>
    <w:p w:rsidR="00C27AE0" w:rsidRPr="00F11846" w:rsidRDefault="00C27AE0" w:rsidP="009362C4">
      <w:pPr>
        <w:ind w:left="720" w:firstLine="720"/>
        <w:jc w:val="both"/>
      </w:pPr>
      <w:r w:rsidRPr="00F11846">
        <w:t>GAUDEMET, J., “El matrimonio en Occidente”. Taurus. Madrid. 1993.</w:t>
      </w:r>
    </w:p>
    <w:p w:rsidR="00C27AE0" w:rsidRPr="00F11846" w:rsidRDefault="00C27AE0" w:rsidP="009362C4">
      <w:pPr>
        <w:ind w:left="720" w:firstLine="720"/>
        <w:jc w:val="both"/>
      </w:pPr>
      <w:r w:rsidRPr="00F11846">
        <w:t>IBÁN. C. I., Calificación jurisprudencial del Sistema matrimonial español, en “Anuario de Derecho civil”. XXXIV. 1981. pp. 259 y ss.</w:t>
      </w:r>
    </w:p>
    <w:p w:rsidR="00C27AE0" w:rsidRPr="00F11846" w:rsidRDefault="00C27AE0" w:rsidP="009362C4">
      <w:pPr>
        <w:ind w:left="720" w:firstLine="720"/>
        <w:jc w:val="both"/>
      </w:pPr>
      <w:r w:rsidRPr="00F11846">
        <w:t>IBÁN. C. I., Cuarenta años de Jurisprudencia en materia de Sistemas matrimoniales, en “La Ley”. 1980-1. pp. 975 y ss.</w:t>
      </w:r>
    </w:p>
    <w:p w:rsidR="00C27AE0" w:rsidRPr="00F11846" w:rsidRDefault="00C27AE0" w:rsidP="009362C4">
      <w:pPr>
        <w:ind w:left="720" w:firstLine="720"/>
        <w:jc w:val="both"/>
      </w:pPr>
      <w:r w:rsidRPr="00F11846">
        <w:t>IBÁN. C. I., El matrimonio en la Constitución, en “Revista de Derecho Privado”. LXIV, 1980. pp. 137 y ss.</w:t>
      </w:r>
    </w:p>
    <w:p w:rsidR="00C27AE0" w:rsidRPr="00F11846" w:rsidRDefault="00C27AE0" w:rsidP="009362C4">
      <w:pPr>
        <w:ind w:left="720" w:firstLine="720"/>
        <w:jc w:val="both"/>
      </w:pPr>
      <w:r w:rsidRPr="00F11846">
        <w:t>IBÁN C. I., Notas para una propuesta de definición del matrimonio, en “Revista de Derecho Privado”. LXXVII. 1993. pp. 577 y ss.</w:t>
      </w:r>
    </w:p>
    <w:p w:rsidR="00C27AE0" w:rsidRPr="00F11846" w:rsidRDefault="00C27AE0" w:rsidP="009362C4">
      <w:pPr>
        <w:ind w:left="720" w:firstLine="720"/>
        <w:jc w:val="both"/>
      </w:pPr>
      <w:r w:rsidRPr="00F11846">
        <w:t>IBÁN. C. I., Sistemas matrimoniales, en “IUS CANONICUM”, XVII, 1977. pp. 213 y ss.</w:t>
      </w:r>
    </w:p>
    <w:p w:rsidR="00C27AE0" w:rsidRPr="00F11846" w:rsidRDefault="00C27AE0" w:rsidP="009362C4">
      <w:pPr>
        <w:ind w:left="720" w:firstLine="720"/>
        <w:jc w:val="both"/>
      </w:pPr>
      <w:r w:rsidRPr="00F11846">
        <w:t>LÓPEZ ALARCÓN, M., El nuevo sistema matrimonial español. Nulidad, separación y divorcio. Técnos. Madrid. 1983.</w:t>
      </w:r>
    </w:p>
    <w:p w:rsidR="00C27AE0" w:rsidRDefault="00C27AE0" w:rsidP="009362C4">
      <w:pPr>
        <w:ind w:left="720" w:firstLine="720"/>
        <w:jc w:val="both"/>
      </w:pPr>
      <w:r w:rsidRPr="00F11846">
        <w:t xml:space="preserve">LÓPEZ ALARCÓN, M., Sistema matrimonial concordado, celebración y efectos en “Los Acuerdos entre la Iglesia y España”. Madrid. 1980. pp. 291 y ss. </w:t>
      </w:r>
    </w:p>
    <w:p w:rsidR="00C27AE0" w:rsidRPr="00F11846" w:rsidRDefault="00C27AE0" w:rsidP="009362C4">
      <w:pPr>
        <w:ind w:left="720" w:firstLine="720"/>
        <w:jc w:val="both"/>
      </w:pPr>
      <w:r>
        <w:t>LÓPEZ ALARCÓN, M y NAVARRO VALLS, R., “Curso de Derecho matrimonial canónico y concordado”. Madrid. Técnos. 1994.</w:t>
      </w:r>
    </w:p>
    <w:p w:rsidR="00C27AE0" w:rsidRPr="00F11846" w:rsidRDefault="00C27AE0" w:rsidP="009362C4">
      <w:pPr>
        <w:ind w:left="720" w:firstLine="720"/>
        <w:jc w:val="both"/>
      </w:pPr>
      <w:r w:rsidRPr="00F11846">
        <w:t>NAVARRO VALLS, R., “Matrimonio y Derecho”. Tecnos. Madrid. 1995.</w:t>
      </w:r>
    </w:p>
    <w:p w:rsidR="00C27AE0" w:rsidRPr="00F11846" w:rsidRDefault="00C27AE0" w:rsidP="009362C4">
      <w:pPr>
        <w:jc w:val="both"/>
      </w:pPr>
    </w:p>
    <w:p w:rsidR="00C27AE0" w:rsidRPr="00F11846" w:rsidRDefault="00C27AE0" w:rsidP="009362C4">
      <w:pPr>
        <w:ind w:left="708" w:firstLine="702"/>
        <w:jc w:val="both"/>
      </w:pPr>
      <w:r>
        <w:t xml:space="preserve">REMIGIO BENEYTO BERENGUER, MAGDA TORRERO MUÑOZ y JUAN MANUEL LLOPIS GINER (Coordinadores) Retos del siglo XXI para </w:t>
      </w:r>
      <w:smartTag w:uri="urn:schemas-microsoft-com:office:smarttags" w:element="PersonName">
        <w:smartTagPr>
          <w:attr w:name="ProductID" w:val="la familia. Editorial"/>
        </w:smartTagPr>
        <w:r>
          <w:t>la familia. Editorial</w:t>
        </w:r>
      </w:smartTag>
      <w:r>
        <w:t xml:space="preserve"> práctica de Derecho. Valencia. 2008.</w:t>
      </w:r>
    </w:p>
    <w:p w:rsidR="00C27AE0" w:rsidRDefault="00C27AE0" w:rsidP="00446989">
      <w:pPr>
        <w:jc w:val="both"/>
      </w:pPr>
    </w:p>
    <w:p w:rsidR="00C27AE0" w:rsidRDefault="00C27AE0" w:rsidP="00446989">
      <w:pPr>
        <w:jc w:val="both"/>
        <w:rPr>
          <w:b/>
          <w:bCs/>
        </w:rPr>
      </w:pPr>
    </w:p>
    <w:p w:rsidR="00C27AE0" w:rsidRDefault="00C27AE0" w:rsidP="00446989">
      <w:pPr>
        <w:jc w:val="both"/>
        <w:rPr>
          <w:b/>
          <w:bCs/>
        </w:rPr>
      </w:pPr>
    </w:p>
    <w:p w:rsidR="00C27AE0" w:rsidRDefault="00C27AE0" w:rsidP="00446989">
      <w:pPr>
        <w:jc w:val="both"/>
        <w:rPr>
          <w:b/>
          <w:bCs/>
        </w:rPr>
      </w:pPr>
    </w:p>
    <w:p w:rsidR="00C27AE0" w:rsidRDefault="00C27AE0" w:rsidP="00446989">
      <w:pPr>
        <w:jc w:val="both"/>
        <w:rPr>
          <w:b/>
          <w:bCs/>
        </w:rPr>
      </w:pPr>
    </w:p>
    <w:p w:rsidR="00C27AE0" w:rsidRDefault="00C27AE0" w:rsidP="00446989">
      <w:pPr>
        <w:jc w:val="both"/>
        <w:rPr>
          <w:b/>
          <w:bCs/>
        </w:rPr>
      </w:pPr>
    </w:p>
    <w:p w:rsidR="00C27AE0" w:rsidRDefault="00C27AE0" w:rsidP="00446989">
      <w:pPr>
        <w:jc w:val="both"/>
        <w:rPr>
          <w:b/>
          <w:bCs/>
        </w:rPr>
      </w:pPr>
    </w:p>
    <w:p w:rsidR="00C27AE0" w:rsidRDefault="00C27AE0" w:rsidP="00446989">
      <w:pPr>
        <w:jc w:val="both"/>
        <w:rPr>
          <w:b/>
          <w:bCs/>
        </w:rPr>
      </w:pPr>
    </w:p>
    <w:p w:rsidR="00C27AE0" w:rsidRDefault="00C27AE0" w:rsidP="00446989">
      <w:pPr>
        <w:jc w:val="both"/>
        <w:rPr>
          <w:b/>
          <w:bCs/>
        </w:rPr>
      </w:pPr>
    </w:p>
    <w:p w:rsidR="00C27AE0" w:rsidRDefault="00C27AE0" w:rsidP="00446989">
      <w:pPr>
        <w:jc w:val="both"/>
        <w:rPr>
          <w:b/>
          <w:bCs/>
        </w:rPr>
      </w:pPr>
    </w:p>
    <w:p w:rsidR="00C27AE0" w:rsidRDefault="00C27AE0" w:rsidP="00446989">
      <w:pPr>
        <w:jc w:val="both"/>
        <w:rPr>
          <w:b/>
          <w:bCs/>
        </w:rPr>
      </w:pPr>
    </w:p>
    <w:p w:rsidR="00C27AE0" w:rsidRDefault="00C27AE0" w:rsidP="00446989">
      <w:pPr>
        <w:jc w:val="both"/>
        <w:rPr>
          <w:b/>
          <w:bCs/>
        </w:rPr>
      </w:pPr>
    </w:p>
    <w:p w:rsidR="00C27AE0" w:rsidRDefault="00C27AE0">
      <w:pPr>
        <w:rPr>
          <w:b/>
          <w:bCs/>
        </w:rPr>
      </w:pPr>
      <w:r>
        <w:rPr>
          <w:b/>
          <w:bCs/>
        </w:rPr>
        <w:br w:type="page"/>
      </w:r>
    </w:p>
    <w:p w:rsidR="00C27AE0" w:rsidRDefault="00C27AE0" w:rsidP="001E4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PROGRAMA DE LA ASIGNATURA (OPTATIVA DE 2º CICLO): </w:t>
      </w:r>
      <w:r w:rsidRPr="000F65F4">
        <w:rPr>
          <w:b/>
          <w:sz w:val="28"/>
          <w:szCs w:val="28"/>
        </w:rPr>
        <w:t>MATRIMONIO Y FAMILIA EN EL DERECHO COMPARADO E INTERNACIONAL</w:t>
      </w:r>
      <w:r>
        <w:rPr>
          <w:sz w:val="28"/>
          <w:szCs w:val="28"/>
        </w:rPr>
        <w:t xml:space="preserve">. (Corresponde éste a la parte impartida por </w:t>
      </w:r>
      <w:smartTag w:uri="urn:schemas-microsoft-com:office:smarttags" w:element="PersonName">
        <w:smartTagPr>
          <w:attr w:name="ProductID" w:val="la familia. Editorial"/>
        </w:smartTagPr>
        <w:r>
          <w:rPr>
            <w:sz w:val="28"/>
            <w:szCs w:val="28"/>
          </w:rPr>
          <w:t>la Prfa. Paloma Aguilar</w:t>
        </w:r>
      </w:smartTag>
      <w:r>
        <w:rPr>
          <w:sz w:val="28"/>
          <w:szCs w:val="28"/>
        </w:rPr>
        <w:t xml:space="preserve"> Ros. Profesora Titular de Universidad, que consta de 1,5 créditos)</w:t>
      </w:r>
    </w:p>
    <w:p w:rsidR="00C27AE0" w:rsidRDefault="00C27AE0" w:rsidP="001E43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 docencia</w:t>
      </w:r>
    </w:p>
    <w:p w:rsidR="00C27AE0" w:rsidRDefault="00C27AE0" w:rsidP="001E4361">
      <w:pPr>
        <w:jc w:val="both"/>
        <w:rPr>
          <w:sz w:val="28"/>
          <w:szCs w:val="28"/>
        </w:rPr>
      </w:pPr>
    </w:p>
    <w:p w:rsidR="00C27AE0" w:rsidRDefault="00C27AE0" w:rsidP="001E4361">
      <w:pPr>
        <w:jc w:val="both"/>
        <w:rPr>
          <w:sz w:val="28"/>
          <w:szCs w:val="28"/>
        </w:rPr>
      </w:pPr>
      <w:r w:rsidRPr="000F65F4">
        <w:rPr>
          <w:b/>
          <w:sz w:val="28"/>
          <w:szCs w:val="28"/>
        </w:rPr>
        <w:t>LECCIÓN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Introducción. El matrimonio y la familia en el mundo Occidental.</w:t>
      </w:r>
    </w:p>
    <w:p w:rsidR="00C27AE0" w:rsidRDefault="00C27AE0" w:rsidP="001E4361">
      <w:pPr>
        <w:jc w:val="both"/>
        <w:rPr>
          <w:sz w:val="28"/>
          <w:szCs w:val="28"/>
        </w:rPr>
      </w:pPr>
    </w:p>
    <w:p w:rsidR="00C27AE0" w:rsidRDefault="00C27AE0" w:rsidP="001E4361">
      <w:pPr>
        <w:jc w:val="both"/>
        <w:rPr>
          <w:sz w:val="28"/>
          <w:szCs w:val="28"/>
        </w:rPr>
      </w:pPr>
      <w:r w:rsidRPr="000F65F4">
        <w:rPr>
          <w:b/>
          <w:sz w:val="28"/>
          <w:szCs w:val="28"/>
        </w:rPr>
        <w:t>LECCIÓN 2.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Modelos histórico-jurídicos del  matrimonio y de la familia: Grecia. Roma. Los tiempos medievales y su evolución. El papel de la Iglesia. El Matrimonio religioso: canónico, judío y musulmán (islámico)</w:t>
      </w:r>
    </w:p>
    <w:p w:rsidR="00C27AE0" w:rsidRDefault="00C27AE0" w:rsidP="001E4361">
      <w:pPr>
        <w:jc w:val="both"/>
        <w:rPr>
          <w:sz w:val="28"/>
          <w:szCs w:val="28"/>
        </w:rPr>
      </w:pPr>
    </w:p>
    <w:p w:rsidR="00C27AE0" w:rsidRDefault="00C27AE0" w:rsidP="001E43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LECCIÓN 3.</w:t>
      </w:r>
      <w:r>
        <w:rPr>
          <w:sz w:val="28"/>
          <w:szCs w:val="28"/>
        </w:rPr>
        <w:t xml:space="preserve"> Algunas consideraciones sobre la familia en el Common Law. Situaciones parafamiliares. </w:t>
      </w:r>
    </w:p>
    <w:p w:rsidR="00C27AE0" w:rsidRDefault="00C27AE0" w:rsidP="001E4361">
      <w:pPr>
        <w:jc w:val="both"/>
        <w:rPr>
          <w:sz w:val="28"/>
          <w:szCs w:val="28"/>
        </w:rPr>
      </w:pPr>
    </w:p>
    <w:p w:rsidR="00C27AE0" w:rsidRDefault="00C27AE0" w:rsidP="001E43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LECCIÓN 4. </w:t>
      </w:r>
      <w:r>
        <w:rPr>
          <w:sz w:val="28"/>
          <w:szCs w:val="28"/>
        </w:rPr>
        <w:t>Tiempos actuales. La pareja homosexual, marco jurídico y jurisprudencial.</w:t>
      </w:r>
    </w:p>
    <w:p w:rsidR="00C27AE0" w:rsidRDefault="00C27AE0" w:rsidP="001E4361">
      <w:pPr>
        <w:jc w:val="both"/>
        <w:rPr>
          <w:sz w:val="28"/>
          <w:szCs w:val="28"/>
        </w:rPr>
      </w:pPr>
    </w:p>
    <w:p w:rsidR="00C27AE0" w:rsidRDefault="00C27AE0" w:rsidP="001E4361">
      <w:pPr>
        <w:jc w:val="both"/>
        <w:rPr>
          <w:sz w:val="28"/>
          <w:szCs w:val="28"/>
        </w:rPr>
      </w:pPr>
    </w:p>
    <w:p w:rsidR="00C27AE0" w:rsidRDefault="00C27AE0" w:rsidP="001E4361">
      <w:pPr>
        <w:jc w:val="both"/>
        <w:rPr>
          <w:sz w:val="28"/>
          <w:szCs w:val="28"/>
        </w:rPr>
      </w:pPr>
    </w:p>
    <w:p w:rsidR="00C27AE0" w:rsidRDefault="00C27AE0" w:rsidP="001E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BIBLIOGRAFÍA:</w:t>
      </w:r>
    </w:p>
    <w:p w:rsidR="00C27AE0" w:rsidRDefault="00C27AE0" w:rsidP="001E4361">
      <w:pPr>
        <w:jc w:val="both"/>
        <w:rPr>
          <w:b/>
          <w:sz w:val="28"/>
          <w:szCs w:val="28"/>
        </w:rPr>
      </w:pPr>
    </w:p>
    <w:p w:rsidR="00C27AE0" w:rsidRDefault="00C27AE0" w:rsidP="001E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GAUDEMET, J., “El matrimonio en Occidente”. Taurus. Madrid. 1993.</w:t>
      </w:r>
    </w:p>
    <w:p w:rsidR="00C27AE0" w:rsidRDefault="00C27AE0" w:rsidP="001E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FERNÁNDEZ CORONADO, A., “El proceso de secularización del matrimonio: una interpretación histórica según los presupuestos del constitucionalismo español”. Centro de Estudios Políticos y Constitucionales. Madrid. 2004.</w:t>
      </w:r>
    </w:p>
    <w:p w:rsidR="00C27AE0" w:rsidRDefault="00C27AE0" w:rsidP="001E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NAVARRO VALLS, R., “Matrimonio y Derecho”. Técnos. Madrid. 1995.</w:t>
      </w:r>
    </w:p>
    <w:p w:rsidR="00C27AE0" w:rsidRPr="004D74D9" w:rsidRDefault="00C27AE0" w:rsidP="001E4361">
      <w:pPr>
        <w:jc w:val="both"/>
        <w:rPr>
          <w:b/>
          <w:sz w:val="28"/>
          <w:szCs w:val="28"/>
        </w:rPr>
      </w:pPr>
      <w:r w:rsidRPr="004D74D9">
        <w:rPr>
          <w:b/>
          <w:sz w:val="28"/>
          <w:szCs w:val="28"/>
        </w:rPr>
        <w:t>LÓPEZ ALARCÓN, M y NAVARRO VALLS, R., “Curso de Derecho matrimonial canónico y concordado”. Madrid. Técnos. 1994.</w:t>
      </w:r>
    </w:p>
    <w:p w:rsidR="00C27AE0" w:rsidRPr="004D74D9" w:rsidRDefault="00C27AE0" w:rsidP="001E4361">
      <w:pPr>
        <w:jc w:val="both"/>
        <w:rPr>
          <w:b/>
          <w:sz w:val="28"/>
          <w:szCs w:val="28"/>
        </w:rPr>
      </w:pPr>
      <w:r w:rsidRPr="004D74D9">
        <w:rPr>
          <w:b/>
          <w:sz w:val="28"/>
          <w:szCs w:val="28"/>
        </w:rPr>
        <w:t>REMIGIO BENEYTO BERENGUER, MAGDA TORRERO MUÑOZ y JUAN MANUEL LLOPIS GINER (Coordinadores) Retos del siglo XXI para la familia. Editorial práctica de Derecho. Valencia. 2008.</w:t>
      </w:r>
    </w:p>
    <w:p w:rsidR="00C27AE0" w:rsidRPr="000F65F4" w:rsidRDefault="00C27AE0" w:rsidP="001E4361">
      <w:pPr>
        <w:jc w:val="both"/>
        <w:rPr>
          <w:sz w:val="28"/>
          <w:szCs w:val="28"/>
        </w:rPr>
      </w:pPr>
    </w:p>
    <w:p w:rsidR="00C27AE0" w:rsidRDefault="00C27AE0" w:rsidP="007E0A1C">
      <w:pPr>
        <w:ind w:right="834" w:firstLine="708"/>
        <w:jc w:val="both"/>
      </w:pPr>
    </w:p>
    <w:p w:rsidR="00C27AE0" w:rsidRDefault="00C27AE0" w:rsidP="007E0A1C">
      <w:pPr>
        <w:ind w:right="834" w:firstLine="708"/>
        <w:jc w:val="both"/>
      </w:pPr>
    </w:p>
    <w:p w:rsidR="00C27AE0" w:rsidRDefault="00C27AE0" w:rsidP="007E0A1C">
      <w:pPr>
        <w:ind w:right="834" w:firstLine="708"/>
        <w:jc w:val="both"/>
      </w:pPr>
    </w:p>
    <w:p w:rsidR="00C27AE0" w:rsidRDefault="00C27AE0" w:rsidP="007E0A1C">
      <w:pPr>
        <w:ind w:right="834" w:firstLine="708"/>
        <w:jc w:val="both"/>
      </w:pPr>
    </w:p>
    <w:p w:rsidR="00C27AE0" w:rsidRDefault="00C27AE0" w:rsidP="000E0B36">
      <w:pPr>
        <w:jc w:val="both"/>
      </w:pPr>
    </w:p>
    <w:p w:rsidR="00C27AE0" w:rsidRDefault="00C27AE0" w:rsidP="00F73BB2"/>
    <w:sectPr w:rsidR="00C27AE0" w:rsidSect="00816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E0" w:rsidRDefault="00C27AE0">
      <w:r>
        <w:separator/>
      </w:r>
    </w:p>
  </w:endnote>
  <w:endnote w:type="continuationSeparator" w:id="0">
    <w:p w:rsidR="00C27AE0" w:rsidRDefault="00C2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E0" w:rsidRDefault="00C27A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7AE0" w:rsidRDefault="00C27A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E0" w:rsidRDefault="00C27AE0">
    <w:pPr>
      <w:pStyle w:val="Footer"/>
      <w:jc w:val="center"/>
    </w:pPr>
    <w:r>
      <w:rPr>
        <w:sz w:val="16"/>
      </w:rPr>
      <w:t>Sección Departamental  de Derecho Eclesiástico del Estado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E0" w:rsidRDefault="00C27AE0">
      <w:r>
        <w:separator/>
      </w:r>
    </w:p>
  </w:footnote>
  <w:footnote w:type="continuationSeparator" w:id="0">
    <w:p w:rsidR="00C27AE0" w:rsidRDefault="00C2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E0" w:rsidRDefault="00C27AE0">
    <w:pPr>
      <w:pStyle w:val="Header"/>
      <w:jc w:val="right"/>
      <w:rPr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250"/>
    <w:multiLevelType w:val="hybridMultilevel"/>
    <w:tmpl w:val="5D608E6E"/>
    <w:lvl w:ilvl="0" w:tplc="ABC88C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734529A"/>
    <w:multiLevelType w:val="hybridMultilevel"/>
    <w:tmpl w:val="2CF89A6E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9E3FC3"/>
    <w:multiLevelType w:val="hybridMultilevel"/>
    <w:tmpl w:val="2B907A30"/>
    <w:lvl w:ilvl="0" w:tplc="2D0A1EF6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3">
    <w:nsid w:val="241154E9"/>
    <w:multiLevelType w:val="hybridMultilevel"/>
    <w:tmpl w:val="D2DE09C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E31A01"/>
    <w:multiLevelType w:val="hybridMultilevel"/>
    <w:tmpl w:val="2248A798"/>
    <w:lvl w:ilvl="0" w:tplc="D09EB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FAB56D7"/>
    <w:multiLevelType w:val="hybridMultilevel"/>
    <w:tmpl w:val="6ECE44B4"/>
    <w:lvl w:ilvl="0" w:tplc="0C0A0017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6">
    <w:nsid w:val="4AB309E5"/>
    <w:multiLevelType w:val="hybridMultilevel"/>
    <w:tmpl w:val="689C868A"/>
    <w:lvl w:ilvl="0" w:tplc="0C0A0017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7">
    <w:nsid w:val="64E87675"/>
    <w:multiLevelType w:val="hybridMultilevel"/>
    <w:tmpl w:val="7E62F722"/>
    <w:lvl w:ilvl="0" w:tplc="DB96A7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69825E1D"/>
    <w:multiLevelType w:val="hybridMultilevel"/>
    <w:tmpl w:val="375E9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6046C2"/>
    <w:multiLevelType w:val="hybridMultilevel"/>
    <w:tmpl w:val="C38AF6D6"/>
    <w:lvl w:ilvl="0" w:tplc="4686D16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F6C2F23"/>
    <w:multiLevelType w:val="hybridMultilevel"/>
    <w:tmpl w:val="9A6CB2D4"/>
    <w:lvl w:ilvl="0" w:tplc="B902F2D6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A1C"/>
    <w:rsid w:val="00020717"/>
    <w:rsid w:val="00044013"/>
    <w:rsid w:val="000628C5"/>
    <w:rsid w:val="00091F55"/>
    <w:rsid w:val="000942FD"/>
    <w:rsid w:val="000E0B36"/>
    <w:rsid w:val="000F65F4"/>
    <w:rsid w:val="00103CB8"/>
    <w:rsid w:val="00135B94"/>
    <w:rsid w:val="00145EB3"/>
    <w:rsid w:val="001624CF"/>
    <w:rsid w:val="00170825"/>
    <w:rsid w:val="00174177"/>
    <w:rsid w:val="001A4A5F"/>
    <w:rsid w:val="001B5552"/>
    <w:rsid w:val="001E4361"/>
    <w:rsid w:val="001E7906"/>
    <w:rsid w:val="0022035D"/>
    <w:rsid w:val="00255FF3"/>
    <w:rsid w:val="0026395D"/>
    <w:rsid w:val="00282FEE"/>
    <w:rsid w:val="002D649D"/>
    <w:rsid w:val="002E53C9"/>
    <w:rsid w:val="002F6FDE"/>
    <w:rsid w:val="00300426"/>
    <w:rsid w:val="00353B98"/>
    <w:rsid w:val="003867D5"/>
    <w:rsid w:val="003B0CC3"/>
    <w:rsid w:val="003B33B0"/>
    <w:rsid w:val="003B4389"/>
    <w:rsid w:val="003D1B64"/>
    <w:rsid w:val="003D3751"/>
    <w:rsid w:val="003F44B2"/>
    <w:rsid w:val="00412F57"/>
    <w:rsid w:val="00446989"/>
    <w:rsid w:val="00446B29"/>
    <w:rsid w:val="004624EA"/>
    <w:rsid w:val="004D44F8"/>
    <w:rsid w:val="004D74D9"/>
    <w:rsid w:val="004F1345"/>
    <w:rsid w:val="004F5E9A"/>
    <w:rsid w:val="00510BAB"/>
    <w:rsid w:val="00532DC6"/>
    <w:rsid w:val="0056174D"/>
    <w:rsid w:val="00577190"/>
    <w:rsid w:val="005D54F1"/>
    <w:rsid w:val="00651DDF"/>
    <w:rsid w:val="006926B5"/>
    <w:rsid w:val="006C14F6"/>
    <w:rsid w:val="006E0652"/>
    <w:rsid w:val="006F4F70"/>
    <w:rsid w:val="00715DAE"/>
    <w:rsid w:val="00721406"/>
    <w:rsid w:val="007376FE"/>
    <w:rsid w:val="00787888"/>
    <w:rsid w:val="00790B4D"/>
    <w:rsid w:val="007C4503"/>
    <w:rsid w:val="007C6413"/>
    <w:rsid w:val="007D57AC"/>
    <w:rsid w:val="007E0A1C"/>
    <w:rsid w:val="007F6FFA"/>
    <w:rsid w:val="0080053D"/>
    <w:rsid w:val="00816698"/>
    <w:rsid w:val="008444D3"/>
    <w:rsid w:val="00874739"/>
    <w:rsid w:val="00880ACA"/>
    <w:rsid w:val="0089494E"/>
    <w:rsid w:val="008B782B"/>
    <w:rsid w:val="008D00BA"/>
    <w:rsid w:val="00911A32"/>
    <w:rsid w:val="0092233A"/>
    <w:rsid w:val="009362C4"/>
    <w:rsid w:val="00981383"/>
    <w:rsid w:val="009A1249"/>
    <w:rsid w:val="009A47D6"/>
    <w:rsid w:val="009D6A10"/>
    <w:rsid w:val="009F6E05"/>
    <w:rsid w:val="00A14EB2"/>
    <w:rsid w:val="00A17527"/>
    <w:rsid w:val="00A30A38"/>
    <w:rsid w:val="00A32726"/>
    <w:rsid w:val="00A343E1"/>
    <w:rsid w:val="00A77D1B"/>
    <w:rsid w:val="00A857C4"/>
    <w:rsid w:val="00AB464C"/>
    <w:rsid w:val="00AD308F"/>
    <w:rsid w:val="00AF7410"/>
    <w:rsid w:val="00B059A0"/>
    <w:rsid w:val="00B147A8"/>
    <w:rsid w:val="00B206A7"/>
    <w:rsid w:val="00B33E09"/>
    <w:rsid w:val="00B65837"/>
    <w:rsid w:val="00B8513A"/>
    <w:rsid w:val="00B9655F"/>
    <w:rsid w:val="00BD2C9A"/>
    <w:rsid w:val="00BE5933"/>
    <w:rsid w:val="00C0070D"/>
    <w:rsid w:val="00C23386"/>
    <w:rsid w:val="00C27AE0"/>
    <w:rsid w:val="00C33993"/>
    <w:rsid w:val="00C42997"/>
    <w:rsid w:val="00C553F6"/>
    <w:rsid w:val="00C806A6"/>
    <w:rsid w:val="00C82718"/>
    <w:rsid w:val="00C95932"/>
    <w:rsid w:val="00CD2162"/>
    <w:rsid w:val="00CD7826"/>
    <w:rsid w:val="00D0614B"/>
    <w:rsid w:val="00D4091D"/>
    <w:rsid w:val="00D4424E"/>
    <w:rsid w:val="00D50AB1"/>
    <w:rsid w:val="00D835D2"/>
    <w:rsid w:val="00DF2329"/>
    <w:rsid w:val="00DF6E64"/>
    <w:rsid w:val="00E15D50"/>
    <w:rsid w:val="00E22E05"/>
    <w:rsid w:val="00E261B5"/>
    <w:rsid w:val="00E55266"/>
    <w:rsid w:val="00EA1668"/>
    <w:rsid w:val="00ED36A5"/>
    <w:rsid w:val="00EF1732"/>
    <w:rsid w:val="00F11846"/>
    <w:rsid w:val="00F20AA6"/>
    <w:rsid w:val="00F246A5"/>
    <w:rsid w:val="00F41924"/>
    <w:rsid w:val="00F475CF"/>
    <w:rsid w:val="00F50F06"/>
    <w:rsid w:val="00F73BB2"/>
    <w:rsid w:val="00F80844"/>
    <w:rsid w:val="00F95E9F"/>
    <w:rsid w:val="00FA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1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0A1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9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69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6989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4469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64C"/>
    <w:rPr>
      <w:rFonts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36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36A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D36A5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36A5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7E0A1C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36A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E0A1C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B464C"/>
    <w:rPr>
      <w:rFonts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46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D36A5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469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D36A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469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36A5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469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D36A5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446989"/>
    <w:pPr>
      <w:jc w:val="center"/>
    </w:pPr>
    <w:rPr>
      <w:sz w:val="26"/>
      <w:szCs w:val="20"/>
      <w:u w:val="single"/>
      <w:lang w:val="es-ES_tradnl"/>
    </w:rPr>
  </w:style>
  <w:style w:type="character" w:customStyle="1" w:styleId="TitleChar">
    <w:name w:val="Title Char"/>
    <w:basedOn w:val="DefaultParagraphFont"/>
    <w:link w:val="Title"/>
    <w:uiPriority w:val="99"/>
    <w:locked/>
    <w:rsid w:val="00ED36A5"/>
    <w:rPr>
      <w:rFonts w:ascii="Cambria" w:hAnsi="Cambria" w:cs="Times New Roman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4469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698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36A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4698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698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36A5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4698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D36A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6A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1442</Words>
  <Characters>7931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DERECHO ECLESIÁSTICO PARA ALUMNOS DE CIENCIAS POLÍTICAS Y SOCIOLOGÍA</dc:title>
  <dc:subject/>
  <dc:creator>pc</dc:creator>
  <cp:keywords/>
  <dc:description/>
  <cp:lastModifiedBy>Ruben Lopez Pico</cp:lastModifiedBy>
  <cp:revision>2</cp:revision>
  <cp:lastPrinted>2011-10-17T11:09:00Z</cp:lastPrinted>
  <dcterms:created xsi:type="dcterms:W3CDTF">2016-03-29T10:43:00Z</dcterms:created>
  <dcterms:modified xsi:type="dcterms:W3CDTF">2016-03-29T10:43:00Z</dcterms:modified>
</cp:coreProperties>
</file>