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17" w:rsidRDefault="00020717" w:rsidP="00446989">
      <w:pPr>
        <w:jc w:val="center"/>
      </w:pPr>
      <w:bookmarkStart w:id="0" w:name="_GoBack"/>
      <w:bookmarkEnd w:id="0"/>
    </w:p>
    <w:p w:rsidR="00020717" w:rsidRDefault="00020717" w:rsidP="00446989">
      <w:pPr>
        <w:jc w:val="center"/>
      </w:pPr>
      <w:r>
        <w:t>UNIVERSIDAD DE GRANADA</w:t>
      </w:r>
    </w:p>
    <w:p w:rsidR="00020717" w:rsidRDefault="00020717" w:rsidP="00446989">
      <w:pPr>
        <w:jc w:val="center"/>
      </w:pPr>
      <w:r>
        <w:t>FACULTAD DE DERECHO</w:t>
      </w:r>
    </w:p>
    <w:p w:rsidR="00020717" w:rsidRDefault="00020717" w:rsidP="00446989"/>
    <w:p w:rsidR="00020717" w:rsidRDefault="00020717" w:rsidP="00446989"/>
    <w:p w:rsidR="00020717" w:rsidRDefault="00020717" w:rsidP="00446989"/>
    <w:p w:rsidR="00020717" w:rsidRDefault="00020717" w:rsidP="00446989">
      <w:pPr>
        <w:pStyle w:val="Textoindependiente"/>
      </w:pPr>
      <w:r>
        <w:t>DEPARTAMENTO DE DERECHO PROCESAL Y DERECHO ECLESIÁSTICO DEL ESTADO</w:t>
      </w:r>
    </w:p>
    <w:p w:rsidR="00020717" w:rsidRDefault="00020717" w:rsidP="00446989"/>
    <w:p w:rsidR="00020717" w:rsidRDefault="00020717" w:rsidP="00446989">
      <w:pPr>
        <w:pStyle w:val="Ttulo1"/>
      </w:pPr>
      <w:r>
        <w:t>SECCIÓN DEPARTAMENTAL DE DERECHO ECLESIÁSTICO DEL ESTADO</w:t>
      </w:r>
    </w:p>
    <w:p w:rsidR="00020717" w:rsidRDefault="00020717" w:rsidP="00446989">
      <w:pPr>
        <w:jc w:val="center"/>
      </w:pPr>
    </w:p>
    <w:p w:rsidR="00020717" w:rsidRDefault="00020717" w:rsidP="00446989">
      <w:pPr>
        <w:jc w:val="center"/>
      </w:pPr>
    </w:p>
    <w:p w:rsidR="00020717" w:rsidRDefault="00020717" w:rsidP="00446989">
      <w:pPr>
        <w:jc w:val="center"/>
      </w:pPr>
    </w:p>
    <w:p w:rsidR="00020717" w:rsidRDefault="0064277B" w:rsidP="005D54F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in;margin-top:-.25pt;width:163.25pt;height:139.8pt;z-index:251658240" fillcolor="window">
            <v:imagedata r:id="rId8" o:title=""/>
            <w10:wrap type="square" side="left"/>
          </v:shape>
          <o:OLEObject Type="Embed" ProgID="Word.Picture.8" ShapeID="_x0000_s1026" DrawAspect="Content" ObjectID="_1477904527" r:id="rId9"/>
        </w:pict>
      </w:r>
      <w:r w:rsidR="00020717">
        <w:br w:type="textWrapping" w:clear="all"/>
      </w:r>
    </w:p>
    <w:p w:rsidR="00020717" w:rsidRDefault="00020717" w:rsidP="00446989">
      <w:pPr>
        <w:pStyle w:val="Ttulo1"/>
      </w:pPr>
    </w:p>
    <w:p w:rsidR="00020717" w:rsidRDefault="00020717" w:rsidP="00446989">
      <w:pPr>
        <w:pStyle w:val="Ttulo1"/>
      </w:pPr>
    </w:p>
    <w:p w:rsidR="00020717" w:rsidRDefault="00020717" w:rsidP="00446989">
      <w:pPr>
        <w:pStyle w:val="Ttulo1"/>
      </w:pPr>
    </w:p>
    <w:p w:rsidR="00020717" w:rsidRDefault="00020717" w:rsidP="00446989">
      <w:pPr>
        <w:pStyle w:val="Ttulo1"/>
      </w:pPr>
    </w:p>
    <w:p w:rsidR="00020717" w:rsidRDefault="00020717" w:rsidP="00446989">
      <w:pPr>
        <w:pStyle w:val="Ttulo1"/>
      </w:pPr>
    </w:p>
    <w:p w:rsidR="00020717" w:rsidRDefault="00020717" w:rsidP="00446989">
      <w:pPr>
        <w:pStyle w:val="Ttulo1"/>
      </w:pPr>
    </w:p>
    <w:p w:rsidR="00020717" w:rsidRDefault="00020717" w:rsidP="00446989">
      <w:pPr>
        <w:pStyle w:val="Ttulo1"/>
      </w:pPr>
    </w:p>
    <w:p w:rsidR="00020717" w:rsidRDefault="00020717" w:rsidP="00446989">
      <w:pPr>
        <w:pStyle w:val="Ttulo1"/>
      </w:pPr>
    </w:p>
    <w:p w:rsidR="00020717" w:rsidRDefault="00020717" w:rsidP="00446989">
      <w:pPr>
        <w:pStyle w:val="Ttulo1"/>
      </w:pPr>
      <w:r>
        <w:t>PROGRAMAS DE LAS ASIGNATURAS SINDOCENCIA</w:t>
      </w:r>
    </w:p>
    <w:p w:rsidR="00020717" w:rsidRDefault="00020717" w:rsidP="00446989">
      <w:pPr>
        <w:jc w:val="center"/>
      </w:pPr>
    </w:p>
    <w:p w:rsidR="00020717" w:rsidRPr="007C6413" w:rsidRDefault="00020717" w:rsidP="00446989">
      <w:pPr>
        <w:jc w:val="center"/>
        <w:rPr>
          <w:b/>
        </w:rPr>
      </w:pPr>
      <w:r w:rsidRPr="007C6413">
        <w:rPr>
          <w:b/>
        </w:rPr>
        <w:t xml:space="preserve">Responsable de estas asignaturas: Profa. Dra. </w:t>
      </w:r>
      <w:smartTag w:uri="urn:schemas-microsoft-com:office:smarttags" w:element="PersonName">
        <w:smartTagPr>
          <w:attr w:name="ProductID" w:val="Paloma Aguilar Ros"/>
        </w:smartTagPr>
        <w:r w:rsidRPr="007C6413">
          <w:rPr>
            <w:b/>
          </w:rPr>
          <w:t>Paloma Aguilar Ros</w:t>
        </w:r>
      </w:smartTag>
    </w:p>
    <w:p w:rsidR="00020717" w:rsidRPr="007C6413" w:rsidRDefault="00020717" w:rsidP="00446989">
      <w:pPr>
        <w:jc w:val="center"/>
        <w:rPr>
          <w:b/>
        </w:rPr>
      </w:pPr>
    </w:p>
    <w:p w:rsidR="00020717" w:rsidRDefault="00020717" w:rsidP="00446989">
      <w:pPr>
        <w:jc w:val="center"/>
      </w:pPr>
      <w:r>
        <w:t>DERECHO ECLESIÁSTICO DEL ESTADO</w:t>
      </w:r>
    </w:p>
    <w:p w:rsidR="00020717" w:rsidRDefault="00020717" w:rsidP="00446989">
      <w:pPr>
        <w:jc w:val="center"/>
      </w:pPr>
      <w:r>
        <w:t>(Asignatura Troncal de Quinto Curso de la Licenciatura en  Derecho)</w:t>
      </w:r>
    </w:p>
    <w:p w:rsidR="00020717" w:rsidRDefault="00020717" w:rsidP="00446989">
      <w:pPr>
        <w:jc w:val="center"/>
      </w:pPr>
    </w:p>
    <w:p w:rsidR="00020717" w:rsidRDefault="00020717" w:rsidP="00446989">
      <w:pPr>
        <w:jc w:val="center"/>
      </w:pPr>
    </w:p>
    <w:p w:rsidR="00020717" w:rsidRDefault="00020717" w:rsidP="00446989">
      <w:pPr>
        <w:jc w:val="center"/>
      </w:pPr>
    </w:p>
    <w:p w:rsidR="00020717" w:rsidRDefault="00020717" w:rsidP="00446989">
      <w:pPr>
        <w:jc w:val="center"/>
      </w:pPr>
    </w:p>
    <w:p w:rsidR="00020717" w:rsidRDefault="00020717" w:rsidP="00446989">
      <w:pPr>
        <w:jc w:val="center"/>
      </w:pPr>
    </w:p>
    <w:p w:rsidR="00020717" w:rsidRDefault="00020717" w:rsidP="00446989">
      <w:pPr>
        <w:jc w:val="center"/>
      </w:pPr>
      <w:r>
        <w:t>MATRIMONIO Y FAMILIA EN EL DERECHO COMPARADO E INTERNACIONAL</w:t>
      </w:r>
    </w:p>
    <w:p w:rsidR="00020717" w:rsidRDefault="00020717" w:rsidP="00446989">
      <w:pPr>
        <w:jc w:val="center"/>
      </w:pPr>
      <w:r>
        <w:t xml:space="preserve">(Asignatura Optativa de Segundo Ciclo) </w:t>
      </w:r>
    </w:p>
    <w:p w:rsidR="00020717" w:rsidRDefault="00020717" w:rsidP="005D54F1">
      <w:pPr>
        <w:ind w:left="2832" w:firstLine="708"/>
      </w:pPr>
    </w:p>
    <w:p w:rsidR="00020717" w:rsidRDefault="00020717" w:rsidP="005D54F1">
      <w:pPr>
        <w:ind w:left="2832" w:firstLine="708"/>
      </w:pPr>
      <w:r>
        <w:t>CURSO 2014-2015</w:t>
      </w:r>
    </w:p>
    <w:p w:rsidR="00020717" w:rsidRDefault="00020717" w:rsidP="00446989">
      <w:pPr>
        <w:jc w:val="center"/>
      </w:pPr>
    </w:p>
    <w:p w:rsidR="00020717" w:rsidRDefault="00020717" w:rsidP="00446989">
      <w:pPr>
        <w:pBdr>
          <w:bottom w:val="single" w:sz="6" w:space="1" w:color="auto"/>
        </w:pBdr>
        <w:jc w:val="center"/>
      </w:pPr>
    </w:p>
    <w:p w:rsidR="00020717" w:rsidRDefault="00020717" w:rsidP="00446989">
      <w:pPr>
        <w:jc w:val="center"/>
        <w:sectPr w:rsidR="00020717">
          <w:headerReference w:type="default" r:id="rId10"/>
          <w:footerReference w:type="even" r:id="rId11"/>
          <w:footerReference w:type="default" r:id="rId12"/>
          <w:pgSz w:w="11906" w:h="16838" w:code="9"/>
          <w:pgMar w:top="851" w:right="1134" w:bottom="567" w:left="1134" w:header="284" w:footer="284" w:gutter="0"/>
          <w:pgNumType w:start="1"/>
          <w:cols w:space="720"/>
          <w:noEndnote/>
          <w:titlePg/>
        </w:sectPr>
      </w:pPr>
    </w:p>
    <w:p w:rsidR="00020717" w:rsidRDefault="00020717" w:rsidP="00446989">
      <w:pPr>
        <w:jc w:val="center"/>
        <w:rPr>
          <w:b/>
          <w:bCs/>
          <w:sz w:val="28"/>
          <w:u w:val="single"/>
        </w:rPr>
        <w:sectPr w:rsidR="00020717">
          <w:type w:val="continuous"/>
          <w:pgSz w:w="11906" w:h="16838" w:code="9"/>
          <w:pgMar w:top="851" w:right="1134" w:bottom="567" w:left="1134" w:header="284" w:footer="284" w:gutter="0"/>
          <w:pgNumType w:start="1"/>
          <w:cols w:space="720"/>
          <w:noEndnote/>
        </w:sectPr>
      </w:pPr>
    </w:p>
    <w:p w:rsidR="00020717" w:rsidRDefault="00020717" w:rsidP="00446989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lastRenderedPageBreak/>
        <w:t>DERECHO ECLESIÁSTICO DEL ESTADO</w:t>
      </w:r>
    </w:p>
    <w:p w:rsidR="00020717" w:rsidRDefault="00020717" w:rsidP="00446989">
      <w:pPr>
        <w:pStyle w:val="Textoindependiente"/>
      </w:pPr>
      <w:r>
        <w:t>(Asignatura Troncal de Quinto Curso)</w:t>
      </w:r>
    </w:p>
    <w:p w:rsidR="00020717" w:rsidRDefault="00020717" w:rsidP="00446989">
      <w:pPr>
        <w:pStyle w:val="Textoindependiente"/>
      </w:pPr>
      <w:r>
        <w:t>Sin docencia</w:t>
      </w:r>
    </w:p>
    <w:p w:rsidR="00020717" w:rsidRDefault="00020717" w:rsidP="0056174D">
      <w:pPr>
        <w:pStyle w:val="Ttulo"/>
        <w:jc w:val="right"/>
      </w:pPr>
      <w:r>
        <w:rPr>
          <w:sz w:val="24"/>
          <w:u w:val="none"/>
        </w:rPr>
        <w:t xml:space="preserve">Profa. Dra. </w:t>
      </w:r>
      <w:smartTag w:uri="urn:schemas-microsoft-com:office:smarttags" w:element="PersonName">
        <w:smartTagPr>
          <w:attr w:name="ProductID" w:val="la familia. Editorial"/>
        </w:smartTagPr>
        <w:r>
          <w:rPr>
            <w:sz w:val="24"/>
            <w:u w:val="none"/>
          </w:rPr>
          <w:t>Paloma Aguilar Ros</w:t>
        </w:r>
      </w:smartTag>
    </w:p>
    <w:p w:rsidR="00020717" w:rsidRDefault="00020717" w:rsidP="00FA2466">
      <w:pPr>
        <w:jc w:val="both"/>
      </w:pPr>
    </w:p>
    <w:p w:rsidR="00020717" w:rsidRPr="00DF6E64" w:rsidRDefault="00020717" w:rsidP="00DF6E64">
      <w:pPr>
        <w:pStyle w:val="Ttulo2"/>
        <w:jc w:val="center"/>
        <w:rPr>
          <w:i w:val="0"/>
          <w:sz w:val="24"/>
          <w:szCs w:val="24"/>
          <w:u w:val="single"/>
        </w:rPr>
      </w:pPr>
      <w:r w:rsidRPr="00DF6E64">
        <w:rPr>
          <w:i w:val="0"/>
          <w:sz w:val="24"/>
          <w:szCs w:val="24"/>
          <w:u w:val="single"/>
        </w:rPr>
        <w:t>I CUESTIONES GENERALES</w:t>
      </w:r>
    </w:p>
    <w:p w:rsidR="00020717" w:rsidRDefault="00020717" w:rsidP="00446989">
      <w:pPr>
        <w:jc w:val="both"/>
      </w:pPr>
    </w:p>
    <w:p w:rsidR="00020717" w:rsidRDefault="00020717" w:rsidP="00446989">
      <w:pPr>
        <w:pStyle w:val="Ttulo1"/>
        <w:jc w:val="left"/>
        <w:rPr>
          <w:b/>
          <w:u w:val="none"/>
        </w:rPr>
      </w:pPr>
      <w:r>
        <w:rPr>
          <w:b/>
          <w:u w:val="none"/>
        </w:rPr>
        <w:t>LECCIÓN 1.- Introducción</w:t>
      </w:r>
    </w:p>
    <w:p w:rsidR="00020717" w:rsidRDefault="00020717" w:rsidP="00446989">
      <w:pPr>
        <w:jc w:val="both"/>
      </w:pPr>
      <w:r>
        <w:t>1.- El fenómeno religioso como factor social</w:t>
      </w:r>
    </w:p>
    <w:p w:rsidR="00020717" w:rsidRDefault="00020717" w:rsidP="00446989">
      <w:pPr>
        <w:jc w:val="both"/>
      </w:pPr>
      <w:r>
        <w:t>2.- Concepto de derecho eclesiástico: evolución y significado</w:t>
      </w:r>
    </w:p>
    <w:p w:rsidR="00020717" w:rsidRDefault="00020717" w:rsidP="00446989">
      <w:pPr>
        <w:jc w:val="both"/>
      </w:pPr>
      <w:r>
        <w:t>3.- El derecho eclesiástico como sector del ordenamiento jurídico del estado.</w:t>
      </w:r>
    </w:p>
    <w:p w:rsidR="00020717" w:rsidRDefault="00020717" w:rsidP="00446989">
      <w:pPr>
        <w:jc w:val="both"/>
      </w:pPr>
      <w:r>
        <w:t>4.- La autonomía del derecho eclesiástico</w:t>
      </w:r>
    </w:p>
    <w:p w:rsidR="00020717" w:rsidRDefault="00020717" w:rsidP="00446989">
      <w:pPr>
        <w:jc w:val="both"/>
      </w:pPr>
      <w:r>
        <w:t>5.- Contenido u objeto del derecho eclesiástico. Evolución de la temática y problemas actuales</w:t>
      </w:r>
    </w:p>
    <w:p w:rsidR="00020717" w:rsidRDefault="00020717" w:rsidP="00446989">
      <w:pPr>
        <w:pStyle w:val="Ttulo1"/>
        <w:jc w:val="left"/>
        <w:rPr>
          <w:b/>
          <w:u w:val="none"/>
        </w:rPr>
      </w:pPr>
    </w:p>
    <w:p w:rsidR="00020717" w:rsidRDefault="00020717" w:rsidP="00446989">
      <w:pPr>
        <w:pStyle w:val="Ttulo1"/>
        <w:jc w:val="left"/>
        <w:rPr>
          <w:b/>
          <w:u w:val="none"/>
        </w:rPr>
      </w:pPr>
      <w:r>
        <w:rPr>
          <w:b/>
          <w:u w:val="none"/>
        </w:rPr>
        <w:t xml:space="preserve">LECCIÓN 2.-Síntesis histórica de las relaciones entre el orden religioso y el temporal </w:t>
      </w:r>
    </w:p>
    <w:p w:rsidR="00020717" w:rsidRDefault="00020717" w:rsidP="00446989">
      <w:r>
        <w:t>1.- Edad antigua</w:t>
      </w:r>
    </w:p>
    <w:p w:rsidR="00020717" w:rsidRDefault="00020717" w:rsidP="00446989">
      <w:r>
        <w:t>2.- Edad media</w:t>
      </w:r>
    </w:p>
    <w:p w:rsidR="00020717" w:rsidRDefault="00020717" w:rsidP="00446989">
      <w:r>
        <w:t>3.-Edad moderna</w:t>
      </w:r>
    </w:p>
    <w:p w:rsidR="00020717" w:rsidRDefault="00020717" w:rsidP="00446989">
      <w:r>
        <w:t>4.-Siglo XIX</w:t>
      </w:r>
    </w:p>
    <w:p w:rsidR="00020717" w:rsidRDefault="00020717" w:rsidP="00446989">
      <w:r>
        <w:t>5.- Siglo XX</w:t>
      </w:r>
    </w:p>
    <w:p w:rsidR="00020717" w:rsidRDefault="00020717" w:rsidP="00446989">
      <w:r>
        <w:t>6.- Doctrina del Concilio Vaticano II</w:t>
      </w:r>
    </w:p>
    <w:p w:rsidR="00020717" w:rsidRDefault="00020717" w:rsidP="004F1345">
      <w:pPr>
        <w:pStyle w:val="Textoindependiente2"/>
        <w:jc w:val="both"/>
        <w:rPr>
          <w:b w:val="0"/>
        </w:rPr>
      </w:pPr>
      <w:r>
        <w:rPr>
          <w:b w:val="0"/>
        </w:rPr>
        <w:t xml:space="preserve">7.-El Constitucionalismo Español </w:t>
      </w:r>
    </w:p>
    <w:p w:rsidR="00020717" w:rsidRDefault="00020717" w:rsidP="00446989">
      <w:pPr>
        <w:pStyle w:val="Textoindependiente2"/>
        <w:jc w:val="center"/>
        <w:rPr>
          <w:u w:val="single"/>
        </w:rPr>
      </w:pPr>
    </w:p>
    <w:p w:rsidR="00020717" w:rsidRDefault="00020717" w:rsidP="00446989">
      <w:pPr>
        <w:pStyle w:val="Textoindependiente2"/>
        <w:jc w:val="center"/>
        <w:rPr>
          <w:u w:val="single"/>
        </w:rPr>
      </w:pPr>
      <w:r>
        <w:rPr>
          <w:u w:val="single"/>
        </w:rPr>
        <w:t>II DERECHO ECLESIÁSTICO DEL ESTADO</w:t>
      </w:r>
    </w:p>
    <w:p w:rsidR="00020717" w:rsidRDefault="00020717" w:rsidP="00446989">
      <w:pPr>
        <w:jc w:val="both"/>
        <w:rPr>
          <w:b/>
        </w:rPr>
      </w:pPr>
    </w:p>
    <w:p w:rsidR="00020717" w:rsidRDefault="00020717" w:rsidP="00446989">
      <w:pPr>
        <w:jc w:val="both"/>
        <w:rPr>
          <w:b/>
        </w:rPr>
      </w:pPr>
      <w:r>
        <w:rPr>
          <w:b/>
        </w:rPr>
        <w:t>LECCIÓN 3.- Las fuentes del Derecho Eclesiástico Español</w:t>
      </w:r>
    </w:p>
    <w:p w:rsidR="00020717" w:rsidRDefault="00020717" w:rsidP="00446989">
      <w:pPr>
        <w:jc w:val="both"/>
      </w:pPr>
      <w:r>
        <w:t>1.- Constitución Española de 1978</w:t>
      </w:r>
    </w:p>
    <w:p w:rsidR="00020717" w:rsidRDefault="00020717" w:rsidP="00446989">
      <w:pPr>
        <w:jc w:val="both"/>
      </w:pPr>
      <w:r>
        <w:t>2.- Tratados Internacionales de protección de los derechos suscritos por España</w:t>
      </w:r>
    </w:p>
    <w:p w:rsidR="00020717" w:rsidRDefault="00020717" w:rsidP="00446989">
      <w:pPr>
        <w:jc w:val="both"/>
      </w:pPr>
      <w:r>
        <w:t xml:space="preserve">3.- Acuerdos del Estado Español con </w:t>
      </w:r>
      <w:smartTag w:uri="urn:schemas-microsoft-com:office:smarttags" w:element="PersonName">
        <w:smartTagPr>
          <w:attr w:name="ProductID" w:val="la familia. Editorial"/>
        </w:smartTagPr>
        <w:r>
          <w:t>la Santa Sede</w:t>
        </w:r>
      </w:smartTag>
      <w:r>
        <w:t xml:space="preserve"> 1976-1979</w:t>
      </w:r>
    </w:p>
    <w:p w:rsidR="00020717" w:rsidRDefault="00020717" w:rsidP="00446989">
      <w:pPr>
        <w:jc w:val="both"/>
      </w:pPr>
      <w:r>
        <w:t xml:space="preserve">4.- </w:t>
      </w:r>
      <w:smartTag w:uri="urn:schemas-microsoft-com:office:smarttags" w:element="PersonName">
        <w:smartTagPr>
          <w:attr w:name="ProductID" w:val="la familia. Editorial"/>
        </w:smartTagPr>
        <w:r>
          <w:t>La Ley Orgánica</w:t>
        </w:r>
      </w:smartTag>
      <w:r>
        <w:t xml:space="preserve"> de Libertad Religiosa de 5 de julio de 1980</w:t>
      </w:r>
    </w:p>
    <w:p w:rsidR="00020717" w:rsidRDefault="00020717" w:rsidP="00446989">
      <w:pPr>
        <w:jc w:val="both"/>
      </w:pPr>
      <w:r>
        <w:t>5.- Acuerdos del Estado Español con confesiones religiosas distintas de la Católica</w:t>
      </w:r>
    </w:p>
    <w:p w:rsidR="00020717" w:rsidRDefault="00020717" w:rsidP="00446989">
      <w:pPr>
        <w:jc w:val="both"/>
      </w:pPr>
      <w:r>
        <w:t>6.- Normas confesionales relevantes para el ordenamiento español</w:t>
      </w:r>
    </w:p>
    <w:p w:rsidR="00020717" w:rsidRDefault="00020717" w:rsidP="00446989">
      <w:pPr>
        <w:jc w:val="both"/>
      </w:pPr>
      <w:r>
        <w:t>7.- Derecho de las comunidades autónomas</w:t>
      </w:r>
    </w:p>
    <w:p w:rsidR="00020717" w:rsidRDefault="00020717" w:rsidP="00446989">
      <w:pPr>
        <w:jc w:val="both"/>
      </w:pPr>
    </w:p>
    <w:p w:rsidR="00020717" w:rsidRDefault="00020717" w:rsidP="00446989">
      <w:pPr>
        <w:pStyle w:val="Textoindependiente"/>
        <w:jc w:val="left"/>
        <w:rPr>
          <w:b/>
        </w:rPr>
      </w:pPr>
      <w:r>
        <w:rPr>
          <w:b/>
        </w:rPr>
        <w:t>LECCIÓN 4.- Principios constitucionales informadores del Derecho Eclesiástico Español</w:t>
      </w:r>
    </w:p>
    <w:p w:rsidR="00020717" w:rsidRDefault="00020717" w:rsidP="00446989">
      <w:pPr>
        <w:jc w:val="both"/>
      </w:pPr>
      <w:r>
        <w:t>1.- Significado y función</w:t>
      </w:r>
    </w:p>
    <w:p w:rsidR="00020717" w:rsidRDefault="00020717" w:rsidP="00446989">
      <w:pPr>
        <w:jc w:val="both"/>
      </w:pPr>
      <w:r>
        <w:t>2.- Principio de libertad religiosa</w:t>
      </w:r>
    </w:p>
    <w:p w:rsidR="00020717" w:rsidRDefault="00020717" w:rsidP="00446989">
      <w:pPr>
        <w:jc w:val="both"/>
      </w:pPr>
      <w:r>
        <w:t>3.- Principio de igualdad religiosa</w:t>
      </w:r>
    </w:p>
    <w:p w:rsidR="00020717" w:rsidRDefault="00020717" w:rsidP="00446989">
      <w:pPr>
        <w:jc w:val="both"/>
      </w:pPr>
      <w:r>
        <w:t>4.- Principio de laicidad religiosa</w:t>
      </w:r>
    </w:p>
    <w:p w:rsidR="00020717" w:rsidRDefault="00020717" w:rsidP="00446989">
      <w:pPr>
        <w:jc w:val="both"/>
      </w:pPr>
      <w:r>
        <w:t>5.- Principio de cooperación</w:t>
      </w:r>
    </w:p>
    <w:p w:rsidR="00020717" w:rsidRDefault="00020717" w:rsidP="00446989">
      <w:pPr>
        <w:jc w:val="both"/>
      </w:pPr>
    </w:p>
    <w:p w:rsidR="00020717" w:rsidRDefault="00020717" w:rsidP="00446989">
      <w:pPr>
        <w:pStyle w:val="Ttulo1"/>
        <w:jc w:val="left"/>
        <w:rPr>
          <w:b/>
          <w:u w:val="none"/>
        </w:rPr>
      </w:pPr>
      <w:r>
        <w:rPr>
          <w:b/>
          <w:u w:val="none"/>
        </w:rPr>
        <w:t>LECCIÓN 5.- El derecho de libertad religiosa</w:t>
      </w:r>
    </w:p>
    <w:p w:rsidR="00020717" w:rsidRDefault="00020717" w:rsidP="00446989">
      <w:pPr>
        <w:jc w:val="both"/>
      </w:pPr>
      <w:r>
        <w:t>1.-La libertad religiosa como derecho:</w:t>
      </w:r>
    </w:p>
    <w:p w:rsidR="00020717" w:rsidRDefault="00020717" w:rsidP="00446989">
      <w:pPr>
        <w:numPr>
          <w:ilvl w:val="0"/>
          <w:numId w:val="5"/>
        </w:numPr>
        <w:jc w:val="both"/>
      </w:pPr>
      <w:r>
        <w:t>Principio y derecho</w:t>
      </w:r>
    </w:p>
    <w:p w:rsidR="00020717" w:rsidRDefault="00020717" w:rsidP="00446989">
      <w:pPr>
        <w:numPr>
          <w:ilvl w:val="0"/>
          <w:numId w:val="5"/>
        </w:numPr>
        <w:jc w:val="both"/>
      </w:pPr>
      <w:r>
        <w:t>El derecho de libertad religiosa como derecho humano</w:t>
      </w:r>
    </w:p>
    <w:p w:rsidR="00020717" w:rsidRDefault="00020717" w:rsidP="00446989">
      <w:pPr>
        <w:numPr>
          <w:ilvl w:val="0"/>
          <w:numId w:val="5"/>
        </w:numPr>
        <w:jc w:val="both"/>
      </w:pPr>
      <w:r>
        <w:t>Titularidad</w:t>
      </w:r>
    </w:p>
    <w:p w:rsidR="00020717" w:rsidRDefault="00020717" w:rsidP="00446989">
      <w:pPr>
        <w:numPr>
          <w:ilvl w:val="0"/>
          <w:numId w:val="5"/>
        </w:numPr>
        <w:jc w:val="both"/>
      </w:pPr>
      <w:r>
        <w:lastRenderedPageBreak/>
        <w:t>Ámbito</w:t>
      </w:r>
    </w:p>
    <w:p w:rsidR="00020717" w:rsidRDefault="00020717" w:rsidP="00446989">
      <w:pPr>
        <w:jc w:val="both"/>
      </w:pPr>
    </w:p>
    <w:p w:rsidR="00020717" w:rsidRDefault="00020717" w:rsidP="00446989">
      <w:pPr>
        <w:pStyle w:val="Ttulo1"/>
        <w:jc w:val="left"/>
        <w:rPr>
          <w:b/>
          <w:u w:val="none"/>
        </w:rPr>
      </w:pPr>
      <w:r>
        <w:rPr>
          <w:b/>
          <w:u w:val="none"/>
        </w:rPr>
        <w:t>LECCIÓN 6.- Protección de la libertad religiosa</w:t>
      </w:r>
    </w:p>
    <w:p w:rsidR="00020717" w:rsidRDefault="00020717" w:rsidP="00446989">
      <w:pPr>
        <w:jc w:val="both"/>
      </w:pPr>
      <w:r>
        <w:t>1.- El interés religioso y su protección</w:t>
      </w:r>
    </w:p>
    <w:p w:rsidR="00020717" w:rsidRDefault="00020717" w:rsidP="00446989">
      <w:pPr>
        <w:jc w:val="both"/>
      </w:pPr>
      <w:r>
        <w:t>2.- Vías de protección</w:t>
      </w:r>
    </w:p>
    <w:p w:rsidR="00020717" w:rsidRDefault="00020717" w:rsidP="00446989">
      <w:pPr>
        <w:jc w:val="both"/>
      </w:pPr>
      <w:r>
        <w:t>3.- La tutela penal de la libertad religiosa</w:t>
      </w:r>
    </w:p>
    <w:p w:rsidR="00020717" w:rsidRDefault="00020717" w:rsidP="00446989">
      <w:pPr>
        <w:jc w:val="both"/>
      </w:pPr>
      <w:r>
        <w:t>4.- Tutela administrativa (policía de cultos)</w:t>
      </w:r>
    </w:p>
    <w:p w:rsidR="00020717" w:rsidRDefault="00020717" w:rsidP="00446989">
      <w:pPr>
        <w:jc w:val="both"/>
      </w:pPr>
      <w:r>
        <w:t>5.- Protección internacional de la libertad religiosa</w:t>
      </w:r>
    </w:p>
    <w:p w:rsidR="00020717" w:rsidRDefault="00020717" w:rsidP="00446989">
      <w:pPr>
        <w:jc w:val="both"/>
      </w:pPr>
      <w:r>
        <w:t>6.- El sentimiento religioso en el ámbito de la familia</w:t>
      </w:r>
    </w:p>
    <w:p w:rsidR="00020717" w:rsidRDefault="00020717" w:rsidP="00446989">
      <w:pPr>
        <w:jc w:val="both"/>
      </w:pPr>
    </w:p>
    <w:p w:rsidR="00020717" w:rsidRDefault="00020717" w:rsidP="00446989">
      <w:pPr>
        <w:pStyle w:val="Ttulo1"/>
        <w:jc w:val="left"/>
        <w:rPr>
          <w:b/>
          <w:u w:val="none"/>
        </w:rPr>
      </w:pPr>
      <w:r>
        <w:rPr>
          <w:b/>
          <w:u w:val="none"/>
        </w:rPr>
        <w:t>LECCIÓN 7.- Patrimonio cultural de las confesiones religiosas</w:t>
      </w:r>
    </w:p>
    <w:p w:rsidR="00020717" w:rsidRDefault="00020717" w:rsidP="00446989">
      <w:pPr>
        <w:jc w:val="both"/>
      </w:pPr>
      <w:r>
        <w:t>1.- Concepto, naturaleza y protección</w:t>
      </w:r>
    </w:p>
    <w:p w:rsidR="00020717" w:rsidRDefault="00020717" w:rsidP="00446989">
      <w:pPr>
        <w:jc w:val="both"/>
      </w:pPr>
      <w:r>
        <w:t>2.- La protección del patrimonio cultural español: constitución de 1978 y Ley de Patrimonio Histórico</w:t>
      </w:r>
    </w:p>
    <w:p w:rsidR="00020717" w:rsidRDefault="00020717" w:rsidP="00446989">
      <w:pPr>
        <w:jc w:val="both"/>
      </w:pPr>
      <w:r>
        <w:t xml:space="preserve">3.- El patrimonio cultural de </w:t>
      </w:r>
      <w:smartTag w:uri="urn:schemas-microsoft-com:office:smarttags" w:element="PersonName">
        <w:smartTagPr>
          <w:attr w:name="ProductID" w:val="la familia. Editorial"/>
        </w:smartTagPr>
        <w:r>
          <w:t>la Iglesia Católica</w:t>
        </w:r>
      </w:smartTag>
      <w:r>
        <w:t xml:space="preserve"> en España</w:t>
      </w:r>
    </w:p>
    <w:p w:rsidR="00020717" w:rsidRDefault="00020717" w:rsidP="00446989">
      <w:pPr>
        <w:jc w:val="both"/>
      </w:pPr>
      <w:r>
        <w:t>4.- El patrimonio cultural de las confesiones judía e islámica</w:t>
      </w:r>
    </w:p>
    <w:p w:rsidR="00020717" w:rsidRDefault="00020717" w:rsidP="00446989">
      <w:pPr>
        <w:pStyle w:val="Ttulo1"/>
        <w:rPr>
          <w:u w:val="none"/>
        </w:rPr>
      </w:pPr>
    </w:p>
    <w:p w:rsidR="00020717" w:rsidRDefault="00020717" w:rsidP="00446989">
      <w:pPr>
        <w:pStyle w:val="Ttulo1"/>
        <w:jc w:val="left"/>
        <w:rPr>
          <w:b/>
          <w:u w:val="none"/>
        </w:rPr>
      </w:pPr>
      <w:r>
        <w:rPr>
          <w:b/>
          <w:u w:val="none"/>
        </w:rPr>
        <w:t>LECCIÓN 8.- Régimen económico y fiscal de las confesiones religiosas</w:t>
      </w:r>
    </w:p>
    <w:p w:rsidR="00020717" w:rsidRDefault="00020717" w:rsidP="00446989">
      <w:pPr>
        <w:jc w:val="both"/>
      </w:pPr>
      <w:r>
        <w:t>1.- Régimen económico:</w:t>
      </w:r>
    </w:p>
    <w:p w:rsidR="00020717" w:rsidRDefault="00020717" w:rsidP="00446989">
      <w:pPr>
        <w:numPr>
          <w:ilvl w:val="0"/>
          <w:numId w:val="6"/>
        </w:numPr>
        <w:jc w:val="both"/>
      </w:pPr>
      <w:r>
        <w:t>Nociones previas</w:t>
      </w:r>
    </w:p>
    <w:p w:rsidR="00020717" w:rsidRDefault="00020717" w:rsidP="00446989">
      <w:pPr>
        <w:numPr>
          <w:ilvl w:val="0"/>
          <w:numId w:val="6"/>
        </w:numPr>
        <w:jc w:val="both"/>
      </w:pPr>
      <w:r>
        <w:t xml:space="preserve">Evolución histórica de la dotación del estado español a </w:t>
      </w:r>
      <w:smartTag w:uri="urn:schemas-microsoft-com:office:smarttags" w:element="PersonName">
        <w:smartTagPr>
          <w:attr w:name="ProductID" w:val="la familia. Editorial"/>
        </w:smartTagPr>
        <w:r>
          <w:t>la Iglesia Católica</w:t>
        </w:r>
      </w:smartTag>
    </w:p>
    <w:p w:rsidR="00020717" w:rsidRDefault="00020717" w:rsidP="00446989">
      <w:pPr>
        <w:numPr>
          <w:ilvl w:val="0"/>
          <w:numId w:val="6"/>
        </w:numPr>
        <w:jc w:val="both"/>
      </w:pPr>
      <w:r>
        <w:t xml:space="preserve">La Constitución de 1978 y el Acuerdo sobre Asuntos Económicos de  1979 </w:t>
      </w:r>
    </w:p>
    <w:p w:rsidR="00020717" w:rsidRDefault="00020717" w:rsidP="00446989">
      <w:pPr>
        <w:numPr>
          <w:ilvl w:val="0"/>
          <w:numId w:val="6"/>
        </w:numPr>
        <w:jc w:val="both"/>
      </w:pPr>
      <w:r>
        <w:t>Régimen económico de las confesiones religiosas no católicas</w:t>
      </w:r>
    </w:p>
    <w:p w:rsidR="00020717" w:rsidRDefault="00020717" w:rsidP="00446989">
      <w:pPr>
        <w:jc w:val="both"/>
      </w:pPr>
      <w:r>
        <w:t xml:space="preserve">2.- Régimen fiscal: </w:t>
      </w:r>
    </w:p>
    <w:p w:rsidR="00020717" w:rsidRDefault="00020717" w:rsidP="00446989">
      <w:pPr>
        <w:numPr>
          <w:ilvl w:val="0"/>
          <w:numId w:val="7"/>
        </w:numPr>
        <w:jc w:val="both"/>
      </w:pPr>
      <w:r>
        <w:t>Nociones previas</w:t>
      </w:r>
    </w:p>
    <w:p w:rsidR="00020717" w:rsidRDefault="00020717" w:rsidP="00446989">
      <w:pPr>
        <w:numPr>
          <w:ilvl w:val="0"/>
          <w:numId w:val="7"/>
        </w:numPr>
        <w:jc w:val="both"/>
      </w:pPr>
      <w:r>
        <w:t xml:space="preserve">Diversos supuestos en relación con </w:t>
      </w:r>
      <w:smartTag w:uri="urn:schemas-microsoft-com:office:smarttags" w:element="PersonName">
        <w:smartTagPr>
          <w:attr w:name="ProductID" w:val="la familia. Editorial"/>
        </w:smartTagPr>
        <w:r>
          <w:t>la Iglesia Católica</w:t>
        </w:r>
      </w:smartTag>
      <w:r>
        <w:t>: exención, deducción y benéficos fiscales</w:t>
      </w:r>
    </w:p>
    <w:p w:rsidR="00020717" w:rsidRDefault="00020717" w:rsidP="00446989">
      <w:pPr>
        <w:numPr>
          <w:ilvl w:val="0"/>
          <w:numId w:val="7"/>
        </w:numPr>
        <w:jc w:val="both"/>
      </w:pPr>
      <w:r>
        <w:t>Diversos supuestos en relación con las confesiones religiosas no católicas</w:t>
      </w:r>
    </w:p>
    <w:p w:rsidR="00020717" w:rsidRDefault="00020717" w:rsidP="00446989">
      <w:pPr>
        <w:pStyle w:val="Ttulo1"/>
        <w:jc w:val="left"/>
        <w:rPr>
          <w:b/>
          <w:u w:val="none"/>
        </w:rPr>
      </w:pPr>
    </w:p>
    <w:p w:rsidR="00020717" w:rsidRDefault="00020717" w:rsidP="00446989">
      <w:pPr>
        <w:pStyle w:val="Ttulo1"/>
        <w:jc w:val="left"/>
        <w:rPr>
          <w:b/>
          <w:u w:val="none"/>
        </w:rPr>
      </w:pPr>
      <w:r>
        <w:rPr>
          <w:b/>
          <w:u w:val="none"/>
        </w:rPr>
        <w:t>LECCIÓN 9.-  La enseñanza</w:t>
      </w:r>
    </w:p>
    <w:p w:rsidR="00020717" w:rsidRDefault="00020717" w:rsidP="00AF7410">
      <w:pPr>
        <w:jc w:val="both"/>
      </w:pPr>
      <w:r>
        <w:t>1.- Antecedentes históricos. De la libertad de enseñanza al derecho a la educación</w:t>
      </w:r>
    </w:p>
    <w:p w:rsidR="00020717" w:rsidRDefault="00020717" w:rsidP="00AF7410">
      <w:pPr>
        <w:jc w:val="both"/>
      </w:pPr>
      <w:r>
        <w:t>2.- Marco legal y jurisprudencial</w:t>
      </w:r>
    </w:p>
    <w:p w:rsidR="00020717" w:rsidRDefault="00020717" w:rsidP="00AF7410">
      <w:pPr>
        <w:jc w:val="both"/>
      </w:pPr>
      <w:r>
        <w:t>3.- Derecho a la educación</w:t>
      </w:r>
    </w:p>
    <w:p w:rsidR="00020717" w:rsidRDefault="00020717" w:rsidP="00AF7410">
      <w:pPr>
        <w:jc w:val="both"/>
      </w:pPr>
      <w:r>
        <w:t>4.- Libertad de enseñanza. Libertad de cátedra</w:t>
      </w:r>
    </w:p>
    <w:p w:rsidR="00020717" w:rsidRDefault="00020717" w:rsidP="00AF7410">
      <w:pPr>
        <w:jc w:val="both"/>
      </w:pPr>
      <w:r>
        <w:t>5.- Derecho a la creación de centros docentes</w:t>
      </w:r>
    </w:p>
    <w:p w:rsidR="00020717" w:rsidRDefault="00020717" w:rsidP="00AF7410">
      <w:pPr>
        <w:jc w:val="both"/>
      </w:pPr>
      <w:r>
        <w:t>6.- Derecho de los padres a elegir el tipo de educación</w:t>
      </w:r>
    </w:p>
    <w:p w:rsidR="00020717" w:rsidRDefault="00020717" w:rsidP="00AF7410">
      <w:pPr>
        <w:jc w:val="both"/>
      </w:pPr>
      <w:r>
        <w:t>7.- Financiación de la enseñanza</w:t>
      </w:r>
    </w:p>
    <w:p w:rsidR="00020717" w:rsidRDefault="00020717" w:rsidP="00AF7410">
      <w:pPr>
        <w:jc w:val="both"/>
      </w:pPr>
      <w:r>
        <w:t xml:space="preserve">8.- El Acuerdo con </w:t>
      </w:r>
      <w:smartTag w:uri="urn:schemas-microsoft-com:office:smarttags" w:element="PersonName">
        <w:smartTagPr>
          <w:attr w:name="ProductID" w:val="la familia. Editorial"/>
        </w:smartTagPr>
        <w:r>
          <w:t>la Iglesia Católica</w:t>
        </w:r>
      </w:smartTag>
      <w:r>
        <w:t xml:space="preserve"> sobre enseñanza y asuntos culturales de 1979</w:t>
      </w:r>
    </w:p>
    <w:p w:rsidR="00020717" w:rsidRDefault="00020717" w:rsidP="00AF7410">
      <w:pPr>
        <w:jc w:val="both"/>
      </w:pPr>
      <w:r>
        <w:t>9.- Los convenios con las confesiones mayoritarias de 1992 (evangélicos, judíos y musulmanes)</w:t>
      </w:r>
    </w:p>
    <w:p w:rsidR="00020717" w:rsidRDefault="00020717" w:rsidP="00446989">
      <w:pPr>
        <w:jc w:val="both"/>
      </w:pPr>
    </w:p>
    <w:p w:rsidR="00020717" w:rsidRDefault="00020717" w:rsidP="00446989">
      <w:pPr>
        <w:pStyle w:val="Ttulo1"/>
        <w:jc w:val="left"/>
        <w:rPr>
          <w:b/>
          <w:u w:val="none"/>
        </w:rPr>
      </w:pPr>
      <w:r>
        <w:rPr>
          <w:b/>
          <w:u w:val="none"/>
        </w:rPr>
        <w:t>LECCIÓN 10.- Asistencia religiosa</w:t>
      </w:r>
    </w:p>
    <w:p w:rsidR="00020717" w:rsidRDefault="00020717" w:rsidP="00446989">
      <w:pPr>
        <w:jc w:val="both"/>
      </w:pPr>
      <w:r>
        <w:t>1.- Concepto y fundamento</w:t>
      </w:r>
    </w:p>
    <w:p w:rsidR="00020717" w:rsidRDefault="00020717" w:rsidP="00446989">
      <w:pPr>
        <w:jc w:val="both"/>
      </w:pPr>
      <w:r>
        <w:t>2.- Modelos de organización</w:t>
      </w:r>
    </w:p>
    <w:p w:rsidR="00020717" w:rsidRDefault="00020717" w:rsidP="00446989">
      <w:pPr>
        <w:jc w:val="both"/>
      </w:pPr>
      <w:r>
        <w:t xml:space="preserve">3.- El Acuerdo con </w:t>
      </w:r>
      <w:smartTag w:uri="urn:schemas-microsoft-com:office:smarttags" w:element="PersonName">
        <w:smartTagPr>
          <w:attr w:name="ProductID" w:val="la familia. Editorial"/>
        </w:smartTagPr>
        <w:r>
          <w:t>la Iglesia Católica</w:t>
        </w:r>
      </w:smartTag>
      <w:r>
        <w:t xml:space="preserve"> sobre asistencia religiosa de 1979</w:t>
      </w:r>
    </w:p>
    <w:p w:rsidR="00020717" w:rsidRDefault="00020717" w:rsidP="00446989">
      <w:pPr>
        <w:jc w:val="both"/>
      </w:pPr>
      <w:r>
        <w:t>4.- Los Convenios con las confesiones mayoritarias de 1992 (evangélicos, judíos y musulmanes)</w:t>
      </w:r>
    </w:p>
    <w:p w:rsidR="00020717" w:rsidRDefault="00020717" w:rsidP="00446989">
      <w:pPr>
        <w:jc w:val="both"/>
      </w:pPr>
      <w:r>
        <w:t xml:space="preserve">5.- Ámbitos de aplicación de la asistencia religiosa (en el ejército, en centros: penitenciarios, hospitalarios, docentes, asistenciales, etc.) </w:t>
      </w:r>
    </w:p>
    <w:p w:rsidR="00020717" w:rsidRDefault="00020717" w:rsidP="00446989">
      <w:pPr>
        <w:jc w:val="both"/>
      </w:pPr>
    </w:p>
    <w:p w:rsidR="00020717" w:rsidRDefault="00020717" w:rsidP="00446989">
      <w:pPr>
        <w:pStyle w:val="Textoindependiente3"/>
        <w:rPr>
          <w:u w:val="single"/>
        </w:rPr>
      </w:pPr>
    </w:p>
    <w:p w:rsidR="00020717" w:rsidRPr="00DF6E64" w:rsidRDefault="00020717" w:rsidP="00DF6E64">
      <w:pPr>
        <w:pStyle w:val="Textoindependiente3"/>
        <w:jc w:val="center"/>
        <w:rPr>
          <w:b/>
          <w:sz w:val="24"/>
          <w:szCs w:val="24"/>
          <w:u w:val="single"/>
        </w:rPr>
      </w:pPr>
      <w:r w:rsidRPr="00DF6E64">
        <w:rPr>
          <w:b/>
          <w:sz w:val="24"/>
          <w:szCs w:val="24"/>
          <w:u w:val="single"/>
        </w:rPr>
        <w:lastRenderedPageBreak/>
        <w:t>III EL MATRIMONIO RELIGIOSO EN EL SISTEMA MATRIMONIAL ESPAÑOL</w:t>
      </w:r>
    </w:p>
    <w:p w:rsidR="00020717" w:rsidRDefault="00020717" w:rsidP="00446989">
      <w:pPr>
        <w:jc w:val="center"/>
      </w:pPr>
    </w:p>
    <w:p w:rsidR="00020717" w:rsidRDefault="00020717" w:rsidP="00446989">
      <w:pPr>
        <w:pStyle w:val="Ttulo1"/>
        <w:jc w:val="left"/>
        <w:rPr>
          <w:b/>
          <w:u w:val="none"/>
        </w:rPr>
      </w:pPr>
      <w:r>
        <w:rPr>
          <w:b/>
          <w:u w:val="none"/>
        </w:rPr>
        <w:t>LECCIÓN 11.- Los sistemas matrimoniales</w:t>
      </w:r>
    </w:p>
    <w:p w:rsidR="00020717" w:rsidRDefault="00020717" w:rsidP="00446989">
      <w:pPr>
        <w:jc w:val="both"/>
      </w:pPr>
      <w:r>
        <w:t>1.- Nociones generales</w:t>
      </w:r>
    </w:p>
    <w:p w:rsidR="00020717" w:rsidRDefault="00020717" w:rsidP="00446989">
      <w:pPr>
        <w:jc w:val="both"/>
      </w:pPr>
      <w:r>
        <w:t>2.- Tipos de matrimonio</w:t>
      </w:r>
    </w:p>
    <w:p w:rsidR="00020717" w:rsidRDefault="00020717" w:rsidP="00446989">
      <w:pPr>
        <w:jc w:val="both"/>
      </w:pPr>
      <w:r>
        <w:t>3.- Sistemas matrimoniales</w:t>
      </w:r>
    </w:p>
    <w:p w:rsidR="00020717" w:rsidRDefault="00020717" w:rsidP="00446989">
      <w:pPr>
        <w:jc w:val="both"/>
      </w:pPr>
    </w:p>
    <w:p w:rsidR="00020717" w:rsidRDefault="00020717" w:rsidP="00446989">
      <w:pPr>
        <w:pStyle w:val="Ttulo1"/>
        <w:jc w:val="left"/>
        <w:rPr>
          <w:b/>
          <w:u w:val="none"/>
        </w:rPr>
      </w:pPr>
      <w:r>
        <w:rPr>
          <w:b/>
          <w:u w:val="none"/>
        </w:rPr>
        <w:t>LECCIÓN 12.- El sistema matrimonial español</w:t>
      </w:r>
    </w:p>
    <w:p w:rsidR="00020717" w:rsidRDefault="00020717" w:rsidP="00446989">
      <w:r>
        <w:t>1.- Antecedentes</w:t>
      </w:r>
    </w:p>
    <w:p w:rsidR="00020717" w:rsidRDefault="00020717" w:rsidP="00446989">
      <w:r>
        <w:t>2.- Legislación vigente</w:t>
      </w:r>
    </w:p>
    <w:p w:rsidR="00020717" w:rsidRDefault="00020717" w:rsidP="00446989"/>
    <w:p w:rsidR="00020717" w:rsidRDefault="00020717" w:rsidP="00446989">
      <w:pPr>
        <w:pStyle w:val="Ttulo6"/>
        <w:rPr>
          <w:u w:val="single"/>
        </w:rPr>
      </w:pPr>
      <w:r>
        <w:rPr>
          <w:u w:val="single"/>
        </w:rPr>
        <w:t>BIBLIOGRAFÍA</w:t>
      </w:r>
    </w:p>
    <w:p w:rsidR="00020717" w:rsidRDefault="00020717" w:rsidP="00446989">
      <w:pPr>
        <w:pStyle w:val="Ttulo1"/>
        <w:jc w:val="left"/>
        <w:rPr>
          <w:b/>
          <w:u w:val="none"/>
        </w:rPr>
      </w:pPr>
      <w:r>
        <w:rPr>
          <w:b/>
          <w:u w:val="none"/>
        </w:rPr>
        <w:t xml:space="preserve">Manuales </w:t>
      </w:r>
    </w:p>
    <w:p w:rsidR="00020717" w:rsidRDefault="00020717" w:rsidP="00446989">
      <w:pPr>
        <w:jc w:val="both"/>
      </w:pPr>
      <w:r>
        <w:t xml:space="preserve">- AAVV, (Porras Ramírez, J. M. coord.), “Derecho de </w:t>
      </w:r>
      <w:smartTag w:uri="urn:schemas-microsoft-com:office:smarttags" w:element="PersonName">
        <w:smartTagPr>
          <w:attr w:name="ProductID" w:val="la familia. Editorial"/>
        </w:smartTagPr>
        <w:r>
          <w:t>la Libertad Religiosa</w:t>
        </w:r>
      </w:smartTag>
      <w:r>
        <w:t xml:space="preserve">”, </w:t>
      </w:r>
      <w:proofErr w:type="spellStart"/>
      <w:r>
        <w:t>Tecnos</w:t>
      </w:r>
      <w:proofErr w:type="spellEnd"/>
      <w:r>
        <w:t xml:space="preserve">, Madrid, 2014. </w:t>
      </w:r>
    </w:p>
    <w:p w:rsidR="00020717" w:rsidRDefault="00020717" w:rsidP="00446989">
      <w:pPr>
        <w:jc w:val="both"/>
      </w:pPr>
      <w:r>
        <w:t xml:space="preserve">- AAVV, (Ferrer Ortiz, J., coord.), “Derecho eclesiástico del estado español”, </w:t>
      </w:r>
      <w:proofErr w:type="spellStart"/>
      <w:r>
        <w:t>Eunsa</w:t>
      </w:r>
      <w:proofErr w:type="spellEnd"/>
      <w:r>
        <w:t>, Pamplona, 2007.</w:t>
      </w:r>
    </w:p>
    <w:p w:rsidR="00020717" w:rsidRDefault="00020717" w:rsidP="00446989">
      <w:pPr>
        <w:jc w:val="both"/>
      </w:pPr>
      <w:r>
        <w:t xml:space="preserve">- AAVV (Iban, I. ; Prieto, L.; Motilla, A.), “Manual de derecho eclesiástico”, </w:t>
      </w:r>
      <w:proofErr w:type="spellStart"/>
      <w:r>
        <w:t>Trotta</w:t>
      </w:r>
      <w:proofErr w:type="spellEnd"/>
      <w:r>
        <w:t>, Madrid, 2004.</w:t>
      </w:r>
    </w:p>
    <w:p w:rsidR="00020717" w:rsidRDefault="00020717" w:rsidP="00446989">
      <w:pPr>
        <w:jc w:val="both"/>
      </w:pPr>
      <w:r>
        <w:t xml:space="preserve">- FUENMAYOR Y CHAMPÍN, A., “Derecho Eclesiástico del Estado Español”, </w:t>
      </w:r>
      <w:proofErr w:type="spellStart"/>
      <w:r>
        <w:t>Comares</w:t>
      </w:r>
      <w:proofErr w:type="spellEnd"/>
      <w:r>
        <w:t>, Granada, 2007.</w:t>
      </w:r>
    </w:p>
    <w:p w:rsidR="00020717" w:rsidRDefault="00020717" w:rsidP="00446989">
      <w:pPr>
        <w:jc w:val="both"/>
      </w:pPr>
      <w:r>
        <w:t>- LLAMAZARES FERNÁNDEZ, D.; AMÉRIGO CUERVO-ARANGO, F., “Derecho eclesiástico del estado”, Ariel, Barcelona, 2007.</w:t>
      </w:r>
    </w:p>
    <w:p w:rsidR="00020717" w:rsidRDefault="00020717" w:rsidP="00446989">
      <w:pPr>
        <w:jc w:val="both"/>
      </w:pPr>
      <w:r>
        <w:t xml:space="preserve">- MARTÍNEZ BLANCO, A., “Derecho eclesiástico del estado”, </w:t>
      </w:r>
      <w:proofErr w:type="spellStart"/>
      <w:r>
        <w:t>Tecnos</w:t>
      </w:r>
      <w:proofErr w:type="spellEnd"/>
      <w:r>
        <w:t>, Madrid, 1994.</w:t>
      </w:r>
    </w:p>
    <w:p w:rsidR="00020717" w:rsidRDefault="00020717" w:rsidP="00446989">
      <w:pPr>
        <w:jc w:val="both"/>
      </w:pPr>
      <w:r>
        <w:t>- MARTÍN SÁNCHEZ, I., “Curso de derecho eclesiástico del estado”, Tirant lo Blanch, Valencia, 1997.</w:t>
      </w:r>
    </w:p>
    <w:p w:rsidR="00020717" w:rsidRDefault="00020717" w:rsidP="00446989">
      <w:pPr>
        <w:jc w:val="both"/>
      </w:pPr>
      <w:r>
        <w:t>- SOUTO PAZ, J. A., “Derecho eclesiástico del estado: el derecho de la libertad de ideas y creencias”, Marcial Pons, Madrid, 1995.</w:t>
      </w:r>
    </w:p>
    <w:p w:rsidR="00020717" w:rsidRDefault="00020717" w:rsidP="00446989">
      <w:pPr>
        <w:jc w:val="both"/>
      </w:pPr>
      <w:r>
        <w:t>- SOUTO PAZ, J.A. Comunidad política y libertad de creencias. Introducción a las Libertades Públicas en el Derecho Comparado. Marcial Pons, Madrid, 2003.</w:t>
      </w:r>
    </w:p>
    <w:p w:rsidR="00020717" w:rsidRDefault="00020717" w:rsidP="00446989">
      <w:pPr>
        <w:jc w:val="both"/>
        <w:rPr>
          <w:b/>
          <w:bCs/>
        </w:rPr>
      </w:pPr>
    </w:p>
    <w:p w:rsidR="00020717" w:rsidRDefault="00020717" w:rsidP="00446989">
      <w:pPr>
        <w:jc w:val="both"/>
        <w:rPr>
          <w:b/>
          <w:bCs/>
        </w:rPr>
      </w:pPr>
    </w:p>
    <w:p w:rsidR="00020717" w:rsidRDefault="00020717" w:rsidP="00446989">
      <w:pPr>
        <w:jc w:val="both"/>
        <w:rPr>
          <w:b/>
          <w:bCs/>
        </w:rPr>
      </w:pPr>
    </w:p>
    <w:p w:rsidR="00020717" w:rsidRDefault="00020717" w:rsidP="00446989">
      <w:pPr>
        <w:jc w:val="both"/>
        <w:rPr>
          <w:b/>
          <w:bCs/>
        </w:rPr>
      </w:pPr>
    </w:p>
    <w:p w:rsidR="00020717" w:rsidRDefault="00020717" w:rsidP="00446989">
      <w:pPr>
        <w:jc w:val="both"/>
        <w:rPr>
          <w:b/>
          <w:bCs/>
        </w:rPr>
      </w:pPr>
    </w:p>
    <w:p w:rsidR="00020717" w:rsidRDefault="00020717" w:rsidP="00446989">
      <w:pPr>
        <w:jc w:val="both"/>
        <w:rPr>
          <w:b/>
          <w:bCs/>
        </w:rPr>
      </w:pPr>
    </w:p>
    <w:p w:rsidR="00020717" w:rsidRDefault="00020717" w:rsidP="00446989">
      <w:pPr>
        <w:jc w:val="both"/>
        <w:rPr>
          <w:b/>
          <w:bCs/>
        </w:rPr>
      </w:pPr>
    </w:p>
    <w:p w:rsidR="00020717" w:rsidRDefault="00020717" w:rsidP="00446989">
      <w:pPr>
        <w:jc w:val="both"/>
        <w:rPr>
          <w:b/>
          <w:bCs/>
        </w:rPr>
      </w:pPr>
    </w:p>
    <w:p w:rsidR="00020717" w:rsidRDefault="00020717" w:rsidP="00446989">
      <w:pPr>
        <w:jc w:val="both"/>
        <w:rPr>
          <w:b/>
          <w:bCs/>
        </w:rPr>
      </w:pPr>
    </w:p>
    <w:p w:rsidR="00020717" w:rsidRDefault="00020717" w:rsidP="00446989">
      <w:pPr>
        <w:jc w:val="both"/>
        <w:rPr>
          <w:b/>
          <w:bCs/>
        </w:rPr>
      </w:pPr>
    </w:p>
    <w:p w:rsidR="00020717" w:rsidRDefault="00020717" w:rsidP="00446989">
      <w:pPr>
        <w:jc w:val="both"/>
        <w:rPr>
          <w:b/>
          <w:bCs/>
        </w:rPr>
      </w:pPr>
    </w:p>
    <w:p w:rsidR="00020717" w:rsidRDefault="00020717">
      <w:pPr>
        <w:rPr>
          <w:b/>
          <w:bCs/>
        </w:rPr>
      </w:pPr>
      <w:r>
        <w:rPr>
          <w:b/>
          <w:bCs/>
        </w:rPr>
        <w:br w:type="page"/>
      </w:r>
    </w:p>
    <w:p w:rsidR="00020717" w:rsidRDefault="00020717" w:rsidP="001E43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PROGRAMA DE LA ASIGNATURA (OPTATIVA DE 2º CICLO): </w:t>
      </w:r>
      <w:r w:rsidRPr="000F65F4">
        <w:rPr>
          <w:b/>
          <w:sz w:val="28"/>
          <w:szCs w:val="28"/>
        </w:rPr>
        <w:t>MATRIMONIO Y FAMILIA EN EL DERECHO COMPARADO E INTERNACIONAL</w:t>
      </w:r>
      <w:r>
        <w:rPr>
          <w:sz w:val="28"/>
          <w:szCs w:val="28"/>
        </w:rPr>
        <w:t xml:space="preserve">. (Corresponde éste a la parte impartida por </w:t>
      </w:r>
      <w:smartTag w:uri="urn:schemas-microsoft-com:office:smarttags" w:element="PersonName">
        <w:smartTagPr>
          <w:attr w:name="ProductID" w:val="la familia. Editorial"/>
        </w:smartTagPr>
        <w:r>
          <w:rPr>
            <w:sz w:val="28"/>
            <w:szCs w:val="28"/>
          </w:rPr>
          <w:t xml:space="preserve">la </w:t>
        </w:r>
        <w:proofErr w:type="spellStart"/>
        <w:r>
          <w:rPr>
            <w:sz w:val="28"/>
            <w:szCs w:val="28"/>
          </w:rPr>
          <w:t>Prfa</w:t>
        </w:r>
        <w:proofErr w:type="spellEnd"/>
        <w:r>
          <w:rPr>
            <w:sz w:val="28"/>
            <w:szCs w:val="28"/>
          </w:rPr>
          <w:t>. Paloma Aguilar</w:t>
        </w:r>
      </w:smartTag>
      <w:r>
        <w:rPr>
          <w:sz w:val="28"/>
          <w:szCs w:val="28"/>
        </w:rPr>
        <w:t xml:space="preserve"> Ros. Profesora Titular de Universidad, que consta de 1,5 créditos)</w:t>
      </w:r>
    </w:p>
    <w:p w:rsidR="00020717" w:rsidRDefault="00020717" w:rsidP="001E43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Sin docencia</w:t>
      </w:r>
    </w:p>
    <w:p w:rsidR="00020717" w:rsidRDefault="00020717" w:rsidP="001E4361">
      <w:pPr>
        <w:jc w:val="both"/>
        <w:rPr>
          <w:sz w:val="28"/>
          <w:szCs w:val="28"/>
        </w:rPr>
      </w:pPr>
    </w:p>
    <w:p w:rsidR="00020717" w:rsidRDefault="00020717" w:rsidP="001E4361">
      <w:pPr>
        <w:jc w:val="both"/>
        <w:rPr>
          <w:sz w:val="28"/>
          <w:szCs w:val="28"/>
        </w:rPr>
      </w:pPr>
      <w:r w:rsidRPr="000F65F4">
        <w:rPr>
          <w:b/>
          <w:sz w:val="28"/>
          <w:szCs w:val="28"/>
        </w:rPr>
        <w:t>LECCIÓN 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Introducción. El matrimonio y la familia en el mundo Occidental.</w:t>
      </w:r>
    </w:p>
    <w:p w:rsidR="00020717" w:rsidRDefault="00020717" w:rsidP="001E4361">
      <w:pPr>
        <w:jc w:val="both"/>
        <w:rPr>
          <w:sz w:val="28"/>
          <w:szCs w:val="28"/>
        </w:rPr>
      </w:pPr>
    </w:p>
    <w:p w:rsidR="00020717" w:rsidRDefault="00020717" w:rsidP="001E4361">
      <w:pPr>
        <w:jc w:val="both"/>
        <w:rPr>
          <w:sz w:val="28"/>
          <w:szCs w:val="28"/>
        </w:rPr>
      </w:pPr>
      <w:r w:rsidRPr="000F65F4">
        <w:rPr>
          <w:b/>
          <w:sz w:val="28"/>
          <w:szCs w:val="28"/>
        </w:rPr>
        <w:t>LECCIÓN 2.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Modelos histórico-jurídicos del  matrimonio y de la familia: Grecia. Roma. Los tiempos medievales y su evolución. El papel de </w:t>
      </w:r>
      <w:smartTag w:uri="urn:schemas-microsoft-com:office:smarttags" w:element="PersonName">
        <w:smartTagPr>
          <w:attr w:name="ProductID" w:val="la familia. Editorial"/>
        </w:smartTagPr>
        <w:r>
          <w:rPr>
            <w:sz w:val="28"/>
            <w:szCs w:val="28"/>
          </w:rPr>
          <w:t>la Iglesia. El Matrimonio</w:t>
        </w:r>
      </w:smartTag>
      <w:r>
        <w:rPr>
          <w:sz w:val="28"/>
          <w:szCs w:val="28"/>
        </w:rPr>
        <w:t xml:space="preserve"> religioso: canónico, judío y musulmán (islámico)</w:t>
      </w:r>
    </w:p>
    <w:p w:rsidR="00020717" w:rsidRDefault="00020717" w:rsidP="001E4361">
      <w:pPr>
        <w:jc w:val="both"/>
        <w:rPr>
          <w:sz w:val="28"/>
          <w:szCs w:val="28"/>
        </w:rPr>
      </w:pPr>
    </w:p>
    <w:p w:rsidR="00020717" w:rsidRDefault="00020717" w:rsidP="001E43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LECCIÓN 3.</w:t>
      </w:r>
      <w:r>
        <w:rPr>
          <w:sz w:val="28"/>
          <w:szCs w:val="28"/>
        </w:rPr>
        <w:t xml:space="preserve"> Algunas consideraciones sobre la familia en el </w:t>
      </w:r>
      <w:proofErr w:type="spellStart"/>
      <w:r>
        <w:rPr>
          <w:sz w:val="28"/>
          <w:szCs w:val="28"/>
        </w:rPr>
        <w:t>Common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Law</w:t>
      </w:r>
      <w:proofErr w:type="spellEnd"/>
      <w:r>
        <w:rPr>
          <w:sz w:val="28"/>
          <w:szCs w:val="28"/>
        </w:rPr>
        <w:t xml:space="preserve">. Situaciones </w:t>
      </w:r>
      <w:proofErr w:type="spellStart"/>
      <w:r>
        <w:rPr>
          <w:sz w:val="28"/>
          <w:szCs w:val="28"/>
        </w:rPr>
        <w:t>parafamiliares</w:t>
      </w:r>
      <w:proofErr w:type="spellEnd"/>
      <w:r>
        <w:rPr>
          <w:sz w:val="28"/>
          <w:szCs w:val="28"/>
        </w:rPr>
        <w:t xml:space="preserve">. </w:t>
      </w:r>
    </w:p>
    <w:p w:rsidR="00020717" w:rsidRDefault="00020717" w:rsidP="001E4361">
      <w:pPr>
        <w:jc w:val="both"/>
        <w:rPr>
          <w:sz w:val="28"/>
          <w:szCs w:val="28"/>
        </w:rPr>
      </w:pPr>
    </w:p>
    <w:p w:rsidR="00020717" w:rsidRDefault="00020717" w:rsidP="001E43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LECCIÓN 4. </w:t>
      </w:r>
      <w:r>
        <w:rPr>
          <w:sz w:val="28"/>
          <w:szCs w:val="28"/>
        </w:rPr>
        <w:t>Tiempos actuales. La pareja homosexual, marco jurídico y jurisprudencial.</w:t>
      </w:r>
    </w:p>
    <w:p w:rsidR="00020717" w:rsidRDefault="00020717" w:rsidP="001E4361">
      <w:pPr>
        <w:jc w:val="both"/>
        <w:rPr>
          <w:sz w:val="28"/>
          <w:szCs w:val="28"/>
        </w:rPr>
      </w:pPr>
    </w:p>
    <w:p w:rsidR="00020717" w:rsidRDefault="00020717" w:rsidP="001E4361">
      <w:pPr>
        <w:jc w:val="both"/>
        <w:rPr>
          <w:sz w:val="28"/>
          <w:szCs w:val="28"/>
        </w:rPr>
      </w:pPr>
    </w:p>
    <w:p w:rsidR="00020717" w:rsidRDefault="00020717" w:rsidP="001E4361">
      <w:pPr>
        <w:jc w:val="both"/>
        <w:rPr>
          <w:sz w:val="28"/>
          <w:szCs w:val="28"/>
        </w:rPr>
      </w:pPr>
    </w:p>
    <w:p w:rsidR="00020717" w:rsidRDefault="00020717" w:rsidP="001E43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BIBLIOGRAFÍA:</w:t>
      </w:r>
    </w:p>
    <w:p w:rsidR="00020717" w:rsidRDefault="00020717" w:rsidP="001E4361">
      <w:pPr>
        <w:jc w:val="both"/>
        <w:rPr>
          <w:b/>
          <w:sz w:val="28"/>
          <w:szCs w:val="28"/>
        </w:rPr>
      </w:pPr>
    </w:p>
    <w:p w:rsidR="00020717" w:rsidRDefault="00020717" w:rsidP="001E43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GAUDEMET, J., “El matrimonio en Occidente”. Taurus. Madrid. 1993.</w:t>
      </w:r>
    </w:p>
    <w:p w:rsidR="00020717" w:rsidRDefault="00020717" w:rsidP="001E43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FERNÁNDEZ CORONADO, A., “El proceso de secularización del matrimonio: una interpretación histórica según los presupuestos del constitucionalismo español”. Centro de Estudios Políticos y Constitucionales. Madrid. 2004.</w:t>
      </w:r>
    </w:p>
    <w:p w:rsidR="00020717" w:rsidRDefault="00020717" w:rsidP="001E43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NAVARRO VALLS, R., “Matrimonio y Derecho”. </w:t>
      </w:r>
      <w:proofErr w:type="spellStart"/>
      <w:r>
        <w:rPr>
          <w:b/>
          <w:sz w:val="28"/>
          <w:szCs w:val="28"/>
        </w:rPr>
        <w:t>Técnos</w:t>
      </w:r>
      <w:proofErr w:type="spellEnd"/>
      <w:r>
        <w:rPr>
          <w:b/>
          <w:sz w:val="28"/>
          <w:szCs w:val="28"/>
        </w:rPr>
        <w:t>. Madrid. 1995.</w:t>
      </w:r>
    </w:p>
    <w:p w:rsidR="00020717" w:rsidRPr="004D74D9" w:rsidRDefault="00020717" w:rsidP="001E4361">
      <w:pPr>
        <w:jc w:val="both"/>
        <w:rPr>
          <w:b/>
          <w:sz w:val="28"/>
          <w:szCs w:val="28"/>
        </w:rPr>
      </w:pPr>
      <w:r w:rsidRPr="004D74D9">
        <w:rPr>
          <w:b/>
          <w:sz w:val="28"/>
          <w:szCs w:val="28"/>
        </w:rPr>
        <w:t xml:space="preserve">LÓPEZ ALARCÓN, M y NAVARRO VALLS, R., “Curso de Derecho matrimonial canónico y concordado”. Madrid. </w:t>
      </w:r>
      <w:proofErr w:type="spellStart"/>
      <w:r w:rsidRPr="004D74D9">
        <w:rPr>
          <w:b/>
          <w:sz w:val="28"/>
          <w:szCs w:val="28"/>
        </w:rPr>
        <w:t>Técnos</w:t>
      </w:r>
      <w:proofErr w:type="spellEnd"/>
      <w:r w:rsidRPr="004D74D9">
        <w:rPr>
          <w:b/>
          <w:sz w:val="28"/>
          <w:szCs w:val="28"/>
        </w:rPr>
        <w:t>. 1994.</w:t>
      </w:r>
    </w:p>
    <w:p w:rsidR="00020717" w:rsidRPr="004D74D9" w:rsidRDefault="00020717" w:rsidP="001E4361">
      <w:pPr>
        <w:jc w:val="both"/>
        <w:rPr>
          <w:b/>
          <w:sz w:val="28"/>
          <w:szCs w:val="28"/>
        </w:rPr>
      </w:pPr>
      <w:r w:rsidRPr="004D74D9">
        <w:rPr>
          <w:b/>
          <w:sz w:val="28"/>
          <w:szCs w:val="28"/>
        </w:rPr>
        <w:t xml:space="preserve">REMIGIO BENEYTO BERENGUER, MAGDA TORRERO MUÑOZ y JUAN MANUEL LLOPIS GINER (Coordinadores) Retos del siglo XXI para </w:t>
      </w:r>
      <w:smartTag w:uri="urn:schemas-microsoft-com:office:smarttags" w:element="PersonName">
        <w:smartTagPr>
          <w:attr w:name="ProductID" w:val="la familia. Editorial"/>
        </w:smartTagPr>
        <w:r w:rsidRPr="004D74D9">
          <w:rPr>
            <w:b/>
            <w:sz w:val="28"/>
            <w:szCs w:val="28"/>
          </w:rPr>
          <w:t>la familia. Editorial</w:t>
        </w:r>
      </w:smartTag>
      <w:r w:rsidRPr="004D74D9">
        <w:rPr>
          <w:b/>
          <w:sz w:val="28"/>
          <w:szCs w:val="28"/>
        </w:rPr>
        <w:t xml:space="preserve"> práctica de Derecho. Valencia. 2008.</w:t>
      </w:r>
    </w:p>
    <w:p w:rsidR="00020717" w:rsidRPr="000F65F4" w:rsidRDefault="00020717" w:rsidP="001E4361">
      <w:pPr>
        <w:jc w:val="both"/>
        <w:rPr>
          <w:sz w:val="28"/>
          <w:szCs w:val="28"/>
        </w:rPr>
      </w:pPr>
    </w:p>
    <w:p w:rsidR="00020717" w:rsidRDefault="00020717" w:rsidP="007E0A1C">
      <w:pPr>
        <w:ind w:right="834" w:firstLine="708"/>
        <w:jc w:val="both"/>
      </w:pPr>
    </w:p>
    <w:p w:rsidR="00020717" w:rsidRDefault="00020717" w:rsidP="007E0A1C">
      <w:pPr>
        <w:ind w:right="834" w:firstLine="708"/>
        <w:jc w:val="both"/>
      </w:pPr>
    </w:p>
    <w:p w:rsidR="00020717" w:rsidRDefault="00020717" w:rsidP="007E0A1C">
      <w:pPr>
        <w:ind w:right="834" w:firstLine="708"/>
        <w:jc w:val="both"/>
      </w:pPr>
    </w:p>
    <w:p w:rsidR="00020717" w:rsidRDefault="00020717" w:rsidP="007E0A1C">
      <w:pPr>
        <w:ind w:right="834" w:firstLine="708"/>
        <w:jc w:val="both"/>
      </w:pPr>
    </w:p>
    <w:p w:rsidR="00020717" w:rsidRDefault="00020717" w:rsidP="000E0B36">
      <w:pPr>
        <w:jc w:val="both"/>
      </w:pPr>
    </w:p>
    <w:p w:rsidR="00020717" w:rsidRDefault="00020717" w:rsidP="00F73BB2"/>
    <w:sectPr w:rsidR="00020717" w:rsidSect="008166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77B" w:rsidRDefault="0064277B">
      <w:r>
        <w:separator/>
      </w:r>
    </w:p>
  </w:endnote>
  <w:endnote w:type="continuationSeparator" w:id="0">
    <w:p w:rsidR="0064277B" w:rsidRDefault="0064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717" w:rsidRDefault="0002071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20717" w:rsidRDefault="000207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717" w:rsidRDefault="00020717">
    <w:pPr>
      <w:pStyle w:val="Piedepgina"/>
      <w:jc w:val="center"/>
    </w:pPr>
    <w:r>
      <w:rPr>
        <w:sz w:val="16"/>
      </w:rPr>
      <w:t xml:space="preserve">Sección </w:t>
    </w:r>
    <w:proofErr w:type="gramStart"/>
    <w:r>
      <w:rPr>
        <w:sz w:val="16"/>
      </w:rPr>
      <w:t>Departamental  de</w:t>
    </w:r>
    <w:proofErr w:type="gramEnd"/>
    <w:r>
      <w:rPr>
        <w:sz w:val="16"/>
      </w:rPr>
      <w:t xml:space="preserve"> Derecho Eclesiástico del Estado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77B" w:rsidRDefault="0064277B">
      <w:r>
        <w:separator/>
      </w:r>
    </w:p>
  </w:footnote>
  <w:footnote w:type="continuationSeparator" w:id="0">
    <w:p w:rsidR="0064277B" w:rsidRDefault="00642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717" w:rsidRDefault="00020717">
    <w:pPr>
      <w:pStyle w:val="Encabezado"/>
      <w:jc w:val="right"/>
      <w:rPr>
        <w:sz w:val="16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536D85">
      <w:rPr>
        <w:rStyle w:val="Nmerodepgina"/>
        <w:noProof/>
      </w:rPr>
      <w:t>6</w:t>
    </w:r>
    <w:r>
      <w:rPr>
        <w:rStyle w:val="Nmerodepgin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1250"/>
    <w:multiLevelType w:val="hybridMultilevel"/>
    <w:tmpl w:val="5D608E6E"/>
    <w:lvl w:ilvl="0" w:tplc="ABC88CF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734529A"/>
    <w:multiLevelType w:val="hybridMultilevel"/>
    <w:tmpl w:val="2CF89A6E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79E3FC3"/>
    <w:multiLevelType w:val="hybridMultilevel"/>
    <w:tmpl w:val="2B907A30"/>
    <w:lvl w:ilvl="0" w:tplc="2D0A1EF6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  <w:rPr>
        <w:rFonts w:cs="Times New Roman"/>
      </w:rPr>
    </w:lvl>
  </w:abstractNum>
  <w:abstractNum w:abstractNumId="3">
    <w:nsid w:val="241154E9"/>
    <w:multiLevelType w:val="hybridMultilevel"/>
    <w:tmpl w:val="D2DE09C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4E31A01"/>
    <w:multiLevelType w:val="hybridMultilevel"/>
    <w:tmpl w:val="2248A798"/>
    <w:lvl w:ilvl="0" w:tplc="D09EBF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3FAB56D7"/>
    <w:multiLevelType w:val="hybridMultilevel"/>
    <w:tmpl w:val="6ECE44B4"/>
    <w:lvl w:ilvl="0" w:tplc="0C0A0017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  <w:rPr>
        <w:rFonts w:cs="Times New Roman"/>
      </w:rPr>
    </w:lvl>
  </w:abstractNum>
  <w:abstractNum w:abstractNumId="6">
    <w:nsid w:val="4AB309E5"/>
    <w:multiLevelType w:val="hybridMultilevel"/>
    <w:tmpl w:val="689C868A"/>
    <w:lvl w:ilvl="0" w:tplc="0C0A0017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  <w:rPr>
        <w:rFonts w:cs="Times New Roman"/>
      </w:rPr>
    </w:lvl>
  </w:abstractNum>
  <w:abstractNum w:abstractNumId="7">
    <w:nsid w:val="64E87675"/>
    <w:multiLevelType w:val="hybridMultilevel"/>
    <w:tmpl w:val="7E62F722"/>
    <w:lvl w:ilvl="0" w:tplc="DB96A7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69825E1D"/>
    <w:multiLevelType w:val="hybridMultilevel"/>
    <w:tmpl w:val="375E98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6046C2"/>
    <w:multiLevelType w:val="hybridMultilevel"/>
    <w:tmpl w:val="C38AF6D6"/>
    <w:lvl w:ilvl="0" w:tplc="4686D16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7F6C2F23"/>
    <w:multiLevelType w:val="hybridMultilevel"/>
    <w:tmpl w:val="9A6CB2D4"/>
    <w:lvl w:ilvl="0" w:tplc="B902F2D6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1C"/>
    <w:rsid w:val="00020717"/>
    <w:rsid w:val="00044013"/>
    <w:rsid w:val="00091F55"/>
    <w:rsid w:val="000942FD"/>
    <w:rsid w:val="000E0B36"/>
    <w:rsid w:val="000F65F4"/>
    <w:rsid w:val="00135B94"/>
    <w:rsid w:val="00145EB3"/>
    <w:rsid w:val="001624CF"/>
    <w:rsid w:val="00170825"/>
    <w:rsid w:val="00174177"/>
    <w:rsid w:val="001B5552"/>
    <w:rsid w:val="001E4361"/>
    <w:rsid w:val="001E7906"/>
    <w:rsid w:val="0022035D"/>
    <w:rsid w:val="00255FF3"/>
    <w:rsid w:val="0026395D"/>
    <w:rsid w:val="00282FEE"/>
    <w:rsid w:val="002D649D"/>
    <w:rsid w:val="002E53C9"/>
    <w:rsid w:val="002F6FDE"/>
    <w:rsid w:val="00300426"/>
    <w:rsid w:val="00353B98"/>
    <w:rsid w:val="003867D5"/>
    <w:rsid w:val="003B0CC3"/>
    <w:rsid w:val="003B4389"/>
    <w:rsid w:val="003D1B64"/>
    <w:rsid w:val="003D3751"/>
    <w:rsid w:val="003F44B2"/>
    <w:rsid w:val="00412F57"/>
    <w:rsid w:val="00446989"/>
    <w:rsid w:val="00446B29"/>
    <w:rsid w:val="004624EA"/>
    <w:rsid w:val="004D44F8"/>
    <w:rsid w:val="004D74D9"/>
    <w:rsid w:val="004F1345"/>
    <w:rsid w:val="004F5E9A"/>
    <w:rsid w:val="00510BAB"/>
    <w:rsid w:val="00532DC6"/>
    <w:rsid w:val="00536D85"/>
    <w:rsid w:val="0056174D"/>
    <w:rsid w:val="00577190"/>
    <w:rsid w:val="005D54F1"/>
    <w:rsid w:val="0064277B"/>
    <w:rsid w:val="00651DDF"/>
    <w:rsid w:val="006926B5"/>
    <w:rsid w:val="006C14F6"/>
    <w:rsid w:val="006E0652"/>
    <w:rsid w:val="006F4F70"/>
    <w:rsid w:val="00715DAE"/>
    <w:rsid w:val="00721406"/>
    <w:rsid w:val="007376FE"/>
    <w:rsid w:val="00787888"/>
    <w:rsid w:val="00790B4D"/>
    <w:rsid w:val="007C4503"/>
    <w:rsid w:val="007C6413"/>
    <w:rsid w:val="007D57AC"/>
    <w:rsid w:val="007E0A1C"/>
    <w:rsid w:val="0080053D"/>
    <w:rsid w:val="00816698"/>
    <w:rsid w:val="008444D3"/>
    <w:rsid w:val="00874739"/>
    <w:rsid w:val="00880ACA"/>
    <w:rsid w:val="0089494E"/>
    <w:rsid w:val="008B782B"/>
    <w:rsid w:val="008D00BA"/>
    <w:rsid w:val="00911A32"/>
    <w:rsid w:val="0092233A"/>
    <w:rsid w:val="00981383"/>
    <w:rsid w:val="009A1249"/>
    <w:rsid w:val="009A47D6"/>
    <w:rsid w:val="009D6A10"/>
    <w:rsid w:val="009F6E05"/>
    <w:rsid w:val="00A14EB2"/>
    <w:rsid w:val="00A17527"/>
    <w:rsid w:val="00A32726"/>
    <w:rsid w:val="00A343E1"/>
    <w:rsid w:val="00A77D1B"/>
    <w:rsid w:val="00A857C4"/>
    <w:rsid w:val="00AB464C"/>
    <w:rsid w:val="00AD308F"/>
    <w:rsid w:val="00AF7410"/>
    <w:rsid w:val="00B059A0"/>
    <w:rsid w:val="00B206A7"/>
    <w:rsid w:val="00B33E09"/>
    <w:rsid w:val="00B65837"/>
    <w:rsid w:val="00B8513A"/>
    <w:rsid w:val="00B9655F"/>
    <w:rsid w:val="00BD2C9A"/>
    <w:rsid w:val="00BE5933"/>
    <w:rsid w:val="00C0070D"/>
    <w:rsid w:val="00C23386"/>
    <w:rsid w:val="00C33993"/>
    <w:rsid w:val="00C42997"/>
    <w:rsid w:val="00C553F6"/>
    <w:rsid w:val="00C806A6"/>
    <w:rsid w:val="00C82718"/>
    <w:rsid w:val="00C95932"/>
    <w:rsid w:val="00CD2162"/>
    <w:rsid w:val="00CD7826"/>
    <w:rsid w:val="00D0614B"/>
    <w:rsid w:val="00D4424E"/>
    <w:rsid w:val="00D835D2"/>
    <w:rsid w:val="00DF2329"/>
    <w:rsid w:val="00DF6E64"/>
    <w:rsid w:val="00E15D50"/>
    <w:rsid w:val="00E22E05"/>
    <w:rsid w:val="00E261B5"/>
    <w:rsid w:val="00E55266"/>
    <w:rsid w:val="00EA1668"/>
    <w:rsid w:val="00ED36A5"/>
    <w:rsid w:val="00EF1732"/>
    <w:rsid w:val="00F11846"/>
    <w:rsid w:val="00F20AA6"/>
    <w:rsid w:val="00F246A5"/>
    <w:rsid w:val="00F41924"/>
    <w:rsid w:val="00F475CF"/>
    <w:rsid w:val="00F50F06"/>
    <w:rsid w:val="00F73BB2"/>
    <w:rsid w:val="00FA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A1C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7E0A1C"/>
    <w:pPr>
      <w:keepNext/>
      <w:jc w:val="center"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ar"/>
    <w:uiPriority w:val="99"/>
    <w:qFormat/>
    <w:rsid w:val="004469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446989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446989"/>
    <w:pPr>
      <w:spacing w:before="240" w:after="60"/>
      <w:outlineLvl w:val="6"/>
    </w:pPr>
  </w:style>
  <w:style w:type="paragraph" w:styleId="Ttulo9">
    <w:name w:val="heading 9"/>
    <w:basedOn w:val="Normal"/>
    <w:next w:val="Normal"/>
    <w:link w:val="Ttulo9Car"/>
    <w:uiPriority w:val="99"/>
    <w:qFormat/>
    <w:rsid w:val="0044698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AB464C"/>
    <w:rPr>
      <w:rFonts w:cs="Times New Roman"/>
      <w:sz w:val="24"/>
      <w:szCs w:val="24"/>
      <w:u w:val="single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ED36A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ED36A5"/>
    <w:rPr>
      <w:rFonts w:ascii="Calibri" w:hAnsi="Calibri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ED36A5"/>
    <w:rPr>
      <w:rFonts w:ascii="Calibri" w:hAnsi="Calibri" w:cs="Times New Roman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ED36A5"/>
    <w:rPr>
      <w:rFonts w:ascii="Cambria" w:hAnsi="Cambria" w:cs="Times New Roman"/>
    </w:rPr>
  </w:style>
  <w:style w:type="paragraph" w:styleId="Textoindependiente">
    <w:name w:val="Body Text"/>
    <w:basedOn w:val="Normal"/>
    <w:link w:val="TextoindependienteCar"/>
    <w:uiPriority w:val="99"/>
    <w:rsid w:val="007E0A1C"/>
    <w:pPr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ED36A5"/>
    <w:rPr>
      <w:rFonts w:cs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7E0A1C"/>
    <w:rPr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AB464C"/>
    <w:rPr>
      <w:rFonts w:cs="Times New Roman"/>
      <w:b/>
      <w:bCs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44698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ED36A5"/>
    <w:rPr>
      <w:rFonts w:cs="Times New Roman"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rsid w:val="0044698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ED36A5"/>
    <w:rPr>
      <w:rFonts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44698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ED36A5"/>
    <w:rPr>
      <w:rFonts w:cs="Times New Roman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rsid w:val="0044698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ED36A5"/>
    <w:rPr>
      <w:rFonts w:cs="Times New Roman"/>
      <w:sz w:val="16"/>
      <w:szCs w:val="16"/>
    </w:rPr>
  </w:style>
  <w:style w:type="paragraph" w:styleId="Ttulo">
    <w:name w:val="Title"/>
    <w:basedOn w:val="Normal"/>
    <w:link w:val="TtuloCar"/>
    <w:uiPriority w:val="99"/>
    <w:qFormat/>
    <w:rsid w:val="00446989"/>
    <w:pPr>
      <w:jc w:val="center"/>
    </w:pPr>
    <w:rPr>
      <w:sz w:val="26"/>
      <w:szCs w:val="20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locked/>
    <w:rsid w:val="00ED36A5"/>
    <w:rPr>
      <w:rFonts w:ascii="Cambria" w:hAnsi="Cambria" w:cs="Times New Roman"/>
      <w:b/>
      <w:bCs/>
      <w:kern w:val="28"/>
      <w:sz w:val="32"/>
      <w:szCs w:val="32"/>
    </w:rPr>
  </w:style>
  <w:style w:type="character" w:styleId="Nmerodepgina">
    <w:name w:val="page number"/>
    <w:basedOn w:val="Fuentedeprrafopredeter"/>
    <w:uiPriority w:val="99"/>
    <w:rsid w:val="0044698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46989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D36A5"/>
    <w:rPr>
      <w:rFonts w:cs="Times New Roman"/>
      <w:sz w:val="24"/>
      <w:szCs w:val="24"/>
    </w:rPr>
  </w:style>
  <w:style w:type="character" w:styleId="Hipervnculo">
    <w:name w:val="Hyperlink"/>
    <w:basedOn w:val="Fuentedeprrafopredeter"/>
    <w:uiPriority w:val="99"/>
    <w:rsid w:val="0044698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4469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D36A5"/>
    <w:rPr>
      <w:rFonts w:cs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446989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ED36A5"/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C553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D36A5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A1C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7E0A1C"/>
    <w:pPr>
      <w:keepNext/>
      <w:jc w:val="center"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ar"/>
    <w:uiPriority w:val="99"/>
    <w:qFormat/>
    <w:rsid w:val="004469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446989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446989"/>
    <w:pPr>
      <w:spacing w:before="240" w:after="60"/>
      <w:outlineLvl w:val="6"/>
    </w:pPr>
  </w:style>
  <w:style w:type="paragraph" w:styleId="Ttulo9">
    <w:name w:val="heading 9"/>
    <w:basedOn w:val="Normal"/>
    <w:next w:val="Normal"/>
    <w:link w:val="Ttulo9Car"/>
    <w:uiPriority w:val="99"/>
    <w:qFormat/>
    <w:rsid w:val="0044698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AB464C"/>
    <w:rPr>
      <w:rFonts w:cs="Times New Roman"/>
      <w:sz w:val="24"/>
      <w:szCs w:val="24"/>
      <w:u w:val="single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ED36A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ED36A5"/>
    <w:rPr>
      <w:rFonts w:ascii="Calibri" w:hAnsi="Calibri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ED36A5"/>
    <w:rPr>
      <w:rFonts w:ascii="Calibri" w:hAnsi="Calibri" w:cs="Times New Roman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ED36A5"/>
    <w:rPr>
      <w:rFonts w:ascii="Cambria" w:hAnsi="Cambria" w:cs="Times New Roman"/>
    </w:rPr>
  </w:style>
  <w:style w:type="paragraph" w:styleId="Textoindependiente">
    <w:name w:val="Body Text"/>
    <w:basedOn w:val="Normal"/>
    <w:link w:val="TextoindependienteCar"/>
    <w:uiPriority w:val="99"/>
    <w:rsid w:val="007E0A1C"/>
    <w:pPr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ED36A5"/>
    <w:rPr>
      <w:rFonts w:cs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7E0A1C"/>
    <w:rPr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AB464C"/>
    <w:rPr>
      <w:rFonts w:cs="Times New Roman"/>
      <w:b/>
      <w:bCs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44698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ED36A5"/>
    <w:rPr>
      <w:rFonts w:cs="Times New Roman"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rsid w:val="0044698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ED36A5"/>
    <w:rPr>
      <w:rFonts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44698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ED36A5"/>
    <w:rPr>
      <w:rFonts w:cs="Times New Roman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rsid w:val="0044698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ED36A5"/>
    <w:rPr>
      <w:rFonts w:cs="Times New Roman"/>
      <w:sz w:val="16"/>
      <w:szCs w:val="16"/>
    </w:rPr>
  </w:style>
  <w:style w:type="paragraph" w:styleId="Ttulo">
    <w:name w:val="Title"/>
    <w:basedOn w:val="Normal"/>
    <w:link w:val="TtuloCar"/>
    <w:uiPriority w:val="99"/>
    <w:qFormat/>
    <w:rsid w:val="00446989"/>
    <w:pPr>
      <w:jc w:val="center"/>
    </w:pPr>
    <w:rPr>
      <w:sz w:val="26"/>
      <w:szCs w:val="20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locked/>
    <w:rsid w:val="00ED36A5"/>
    <w:rPr>
      <w:rFonts w:ascii="Cambria" w:hAnsi="Cambria" w:cs="Times New Roman"/>
      <w:b/>
      <w:bCs/>
      <w:kern w:val="28"/>
      <w:sz w:val="32"/>
      <w:szCs w:val="32"/>
    </w:rPr>
  </w:style>
  <w:style w:type="character" w:styleId="Nmerodepgina">
    <w:name w:val="page number"/>
    <w:basedOn w:val="Fuentedeprrafopredeter"/>
    <w:uiPriority w:val="99"/>
    <w:rsid w:val="0044698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46989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D36A5"/>
    <w:rPr>
      <w:rFonts w:cs="Times New Roman"/>
      <w:sz w:val="24"/>
      <w:szCs w:val="24"/>
    </w:rPr>
  </w:style>
  <w:style w:type="character" w:styleId="Hipervnculo">
    <w:name w:val="Hyperlink"/>
    <w:basedOn w:val="Fuentedeprrafopredeter"/>
    <w:uiPriority w:val="99"/>
    <w:rsid w:val="0044698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4469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D36A5"/>
    <w:rPr>
      <w:rFonts w:cs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446989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ED36A5"/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C553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D36A5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1072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DERECHO ECLESIÁSTICO PARA ALUMNOS DE CIENCIAS POLÍTICAS Y SOCIOLOGÍA</vt:lpstr>
    </vt:vector>
  </TitlesOfParts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DERECHO ECLESIÁSTICO PARA ALUMNOS DE CIENCIAS POLÍTICAS Y SOCIOLOGÍA</dc:title>
  <dc:creator>pc</dc:creator>
  <cp:lastModifiedBy>Usuario</cp:lastModifiedBy>
  <cp:revision>2</cp:revision>
  <cp:lastPrinted>2011-10-17T11:09:00Z</cp:lastPrinted>
  <dcterms:created xsi:type="dcterms:W3CDTF">2014-11-19T11:16:00Z</dcterms:created>
  <dcterms:modified xsi:type="dcterms:W3CDTF">2014-11-19T11:16:00Z</dcterms:modified>
</cp:coreProperties>
</file>